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bookmarkStart w:id="0" w:name="_GoBack"/>
      <w:bookmarkEnd w:id="0"/>
    </w:p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1A1A97" w:rsidRDefault="001A1A97" w:rsidP="00C87B59">
      <w:pPr>
        <w:ind w:left="3600"/>
        <w:rPr>
          <w:rFonts w:ascii="Arial" w:hAnsi="Arial" w:cs="Arial"/>
          <w:b/>
          <w:sz w:val="22"/>
          <w:szCs w:val="22"/>
        </w:rPr>
      </w:pPr>
    </w:p>
    <w:p w:rsidR="006B2DAB" w:rsidRDefault="00260B89">
      <w:pPr>
        <w:ind w:left="425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Maria Jorge Brás Ramos</w:t>
      </w:r>
    </w:p>
    <w:p w:rsidR="006B2DAB" w:rsidRDefault="00260B89">
      <w:pPr>
        <w:ind w:left="425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Rua Actriz Palmira Bastos ( antigo Lt 43),8 ,4E</w:t>
      </w:r>
    </w:p>
    <w:p w:rsidR="006B2DAB" w:rsidRDefault="00260B89">
      <w:pPr>
        <w:ind w:left="4253" w:right="-428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1950-004Lisboa</w:t>
      </w:r>
    </w:p>
    <w:p w:rsidR="001A1A97" w:rsidRPr="00C87B59" w:rsidRDefault="001A1A97" w:rsidP="00C87B59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RDefault="00260B89" w:rsidP="001A1A97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="001A1A97" w:rsidRPr="00550A1A" w:rsidRDefault="001A1A97" w:rsidP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 xml:space="preserve">O </w:t>
                        </w:r>
                        <w:r w:rsidRPr="00550A1A">
                          <w:rPr>
                            <w:rFonts w:ascii="Arial" w:hAnsi="Arial" w:cs="Arial"/>
                            <w:b/>
                            <w:color w:val="000000"/>
                            <w:sz w:val="14"/>
                            <w:szCs w:val="14"/>
                          </w:rPr>
                          <w:t>Grupo Bureau Veritas</w:t>
                        </w: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="001A1A97" w:rsidRPr="00550A1A" w:rsidRDefault="001A1A97" w:rsidP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 xml:space="preserve">O Bureau Veritas, em Portugal, actua como Organismo de Inspecção através da sua empresa </w:t>
                        </w:r>
                        <w:r w:rsidRPr="00550A1A">
                          <w:rPr>
                            <w:rFonts w:ascii="Arial" w:hAnsi="Arial" w:cs="Arial"/>
                            <w:b/>
                            <w:color w:val="000000"/>
                            <w:sz w:val="14"/>
                            <w:szCs w:val="14"/>
                          </w:rPr>
                          <w:t xml:space="preserve">BUREAU VERITAS RINAVE, </w:t>
                        </w: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Sociedade Unipessoal, Lda</w:t>
                        </w: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="001A1A97" w:rsidRPr="00930808" w:rsidRDefault="001A1A97" w:rsidP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DL 97/2017 de 10 Ago, com alterações pela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 xml:space="preserve"> Lei 59/2018 de 21 Ago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19.º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Abastecimento da instalação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O abastecimento de gás à instalação de gás só pode ocorrer quando exista declaração de inspeção atestando a aptidão da instalação para o início ou a continuidade do abastecimento de gás.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20.º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Dever de manutenção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 — As instalações de gás, quando abastecidas, e os aparelhos a elas ligados devem ser sujeitos a manutenção para garantir o seu bom estado de funcionamento.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 — A responsabilidade pelo pedido e pelos encargos da manutenção é do proprietário ou do usufrutuário, caso exista, exceto quando as intervenções sejam realizadas: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a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Nas partes comuns de um condomínio ou propriedade horizontal, sendo responsabilidade do condomínio;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b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Em frações arrendadas, quando o respetivo contrato transferir a responsabilidade para o arrendatário.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21.º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Instalações sujeitas a inspeção periódica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 — Todas as instalações de gás abastecidas afetas a edifícios e recintos classificadas nos termos do Decreto -Lei n.º 220/2008, de 12 de novembro, alterado pelo Decreto-Lei n.º 224/2015, de 9 de outubro, devem ser submetidas a inspeção periódica, de acordo com a seguinte periodicidade: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a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A cada três anos, para instalações de gás afetas a edifícios e recintos classificados como utilizações- -tipo III, IV, V, VI, VII, VIII, IX, X, XI e XII, ou outros não enquadrados nas utilizações -tipo descritas, mas que recebam público;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b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A cada cinco anos, as instalações de gás executadas há mais de 10 anos e que não tenham sido objeto de remodelação.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2 — Caso o proprietário ou usufrutuário não realize a inspeção periódica dentro dos prazos previstos no número anterior, é notificado pela DGEG para a concretizar nos três meses seguintes.</w:t>
                        </w:r>
                      </w:p>
                      <w:p w:rsidR="001A1A97" w:rsidRPr="00550A1A" w:rsidRDefault="00550A1A" w:rsidP="00550A1A">
                        <w:pPr>
                          <w:ind w:right="144"/>
                          <w:jc w:val="both"/>
                          <w:rPr>
                            <w:rFonts w:ascii="Arial" w:hAnsi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 — Se a inspeção periódica não for promovida no prazo previsto no número anterior, após notificação pela DGEG, a entidade distribuidora procede ao corte do abastecimento de gás,mediante pré -aviso dirigido, consoante o caso, ao comercializador ou ao consumidor, nos termos da Lei n.º 23/96, de 26 de julho, alterada pelas Leis n.os 12/2008, de 26 de fevereiro, 24/2008, de 2 de junho, 6/2011, de 10 de março, 44/2011, de 22 de junho, e 10/2013, de 28 de janeiro.</w:t>
                        </w:r>
                        <w:r w:rsidR="001A1A97" w:rsidRPr="00550A1A">
                          <w:rPr>
                            <w:rFonts w:ascii="Arial" w:hAnsi="Arial"/>
                            <w:color w:val="000000"/>
                            <w:sz w:val="14"/>
                            <w:szCs w:val="14"/>
                          </w:rPr>
                          <w:t>.</w:t>
                        </w:r>
                      </w:p>
                      <w:p w:rsidR="001A1A97" w:rsidRPr="00550A1A" w:rsidRDefault="001A1A97" w:rsidP="001A1A97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arcsize="10923f" fillcolor="#950f38" stroked="f" strokecolor="#f2f2f2 [3041]" strokeweight="3pt">
                  <v:shadow type="perspective" color="#622423 [1605]" opacity=".5" offset="1pt" offset2="-1pt"/>
                  <v:textbox style="mso-next-textbox:#_x0000_s1038">
                    <w:txbxContent>
                      <w:p w:rsidR="001A1A97" w:rsidRDefault="001A1A97" w:rsidP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RDefault="001A1A97" w:rsidP="001A1A97"/>
                    </w:txbxContent>
                  </v:textbox>
                </v:roundrect>
              </w:pict>
            </w:r>
          </w:p>
        </w:tc>
      </w:tr>
    </w:tbl>
    <w:p w:rsidR="00211777" w:rsidRPr="00C87B59" w:rsidRDefault="00211777" w:rsidP="00CC7BA6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211777" w:rsidRPr="00807643" w:rsidRDefault="00211777" w:rsidP="002E64BB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="00807643" w:rsidRPr="00807643" w:rsidRDefault="00211777" w:rsidP="00807643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RDefault="00807643" w:rsidP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RDefault="00807643" w:rsidP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separate"/>
      </w:r>
      <w:r w:rsidR="00260B89">
        <w:rPr>
          <w:rFonts w:ascii="Arial" w:hAnsi="Arial" w:cs="Arial"/>
          <w:bCs/>
          <w:noProof/>
          <w:sz w:val="18"/>
          <w:szCs w:val="18"/>
        </w:rPr>
        <w:t>24 de abril de 2024</w: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end"/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="003A1179" w:rsidRP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5065FD" w:rsidRPr="003A1179" w:rsidRDefault="005065FD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b/>
          <w:bCs/>
          <w:caps/>
          <w:color w:val="B0002D"/>
          <w:sz w:val="28"/>
          <w:szCs w:val="28"/>
          <w:lang w:val="pt-PT"/>
        </w:rPr>
        <w:t>/ 244815 423 / 282 343 152 / 223 771 970</w:t>
      </w:r>
    </w:p>
    <w:p w:rsidR="005065FD" w:rsidRDefault="005065FD" w:rsidP="005065FD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>
        <w:rPr>
          <w:b/>
          <w:color w:val="auto"/>
          <w:sz w:val="24"/>
          <w:szCs w:val="24"/>
          <w:lang w:val="pt-PT"/>
        </w:rPr>
        <w:t>geral.gas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260B89" w:rsidP="005065FD">
      <w:pPr>
        <w:pStyle w:val="Textedesaisie"/>
        <w:tabs>
          <w:tab w:val="left" w:pos="3828"/>
        </w:tabs>
        <w:ind w:left="3828"/>
        <w:rPr>
          <w:sz w:val="20"/>
          <w:lang w:val="pt-P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pt;margin-top:5.45pt;width:264.25pt;height:96pt;z-index:-251659264;mso-wrap-distance-left:9.05pt;mso-wrap-distance-right:9.05pt" strokecolor="gray" strokeweight=".5pt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023DB7" w:rsidRDefault="00023DB7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</w:p>
    <w:p w:rsidR="002E64BB" w:rsidRPr="00023DB7" w:rsidRDefault="002E64BB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  <w:r w:rsidRPr="00023DB7">
        <w:rPr>
          <w:b/>
          <w:sz w:val="16"/>
          <w:szCs w:val="16"/>
          <w:lang w:val="pt-PT"/>
        </w:rPr>
        <w:t xml:space="preserve">Nota: Caso entretanto V/Exa. tenha já efectuado o pedido da inspecção,queira por favor considerar sem efeito a presente </w:t>
      </w:r>
      <w:r w:rsidR="00AE2BB7" w:rsidRPr="00023DB7">
        <w:rPr>
          <w:b/>
          <w:sz w:val="16"/>
          <w:szCs w:val="16"/>
          <w:lang w:val="pt-PT"/>
        </w:rPr>
        <w:t>comunicação</w:t>
      </w:r>
    </w:p>
    <w:p w:rsidR="00807643" w:rsidRPr="00023DB7" w:rsidRDefault="002E64BB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  <w:r w:rsidRPr="00023DB7">
        <w:rPr>
          <w:b/>
          <w:sz w:val="16"/>
          <w:szCs w:val="16"/>
          <w:lang w:val="pt-PT"/>
        </w:rPr>
        <w:t>Com os melhores cumprimentos.</w:t>
      </w:r>
    </w:p>
    <w:sectPr w:rsidR="00807643" w:rsidRPr="00023DB7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6D76"/>
    <w:rsid w:val="00023DB7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60B89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065FD"/>
    <w:rsid w:val="00522F67"/>
    <w:rsid w:val="005332EA"/>
    <w:rsid w:val="00536758"/>
    <w:rsid w:val="00550A1A"/>
    <w:rsid w:val="0055436E"/>
    <w:rsid w:val="0057029F"/>
    <w:rsid w:val="005C2C4A"/>
    <w:rsid w:val="005D20F1"/>
    <w:rsid w:val="005F074C"/>
    <w:rsid w:val="006B2DAB"/>
    <w:rsid w:val="006C466F"/>
    <w:rsid w:val="00756944"/>
    <w:rsid w:val="00773C68"/>
    <w:rsid w:val="0078554F"/>
    <w:rsid w:val="007A1DDB"/>
    <w:rsid w:val="007A2033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2433B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DC7E37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5:docId w15:val="{F4BF1555-1337-4030-B660-90F607FBF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	</vt:lpstr>
    </vt:vector>
  </TitlesOfParts>
  <Company>Bureau Veritas</Company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applicationuser</cp:lastModifiedBy>
  <cp:revision>24</cp:revision>
  <cp:lastPrinted>2024-04-24T05:35:00Z</cp:lastPrinted>
  <dcterms:created xsi:type="dcterms:W3CDTF">2017-07-05T08:05:00Z</dcterms:created>
  <dcterms:modified xsi:type="dcterms:W3CDTF">2024-04-24T05:35:00Z</dcterms:modified>
</cp:coreProperties>
</file>