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211777" w:rsidRPr="00C87B59" w:rsidRDefault="00211777">
      <w:pPr>
        <w:pStyle w:val="Grandtitre"/>
        <w:spacing w:before="120" w:after="120" w:line="240" w:lineRule="auto"/>
        <w:rPr>
          <w:color w:val="auto"/>
          <w:sz w:val="24"/>
          <w:szCs w:val="24"/>
        </w:rPr>
      </w:pPr>
      <w:bookmarkStart w:id="0" w:name="_GoBack"/>
      <w:bookmarkEnd w:id="0"/>
    </w:p>
    <w:p w:rsidR="00211777" w:rsidRPr="00C87B59" w:rsidRDefault="00211777">
      <w:pPr>
        <w:pStyle w:val="Grandtitre"/>
        <w:spacing w:before="120" w:after="120" w:line="240" w:lineRule="auto"/>
        <w:rPr>
          <w:color w:val="auto"/>
          <w:sz w:val="24"/>
          <w:szCs w:val="24"/>
        </w:rPr>
      </w:pPr>
    </w:p>
    <w:p w:rsidR="00C87B59" w:rsidRDefault="00C87B59" w:rsidP="00C87B59">
      <w:pPr>
        <w:ind w:left="3600"/>
        <w:rPr>
          <w:rFonts w:ascii="Arial" w:hAnsi="Arial" w:cs="Arial"/>
          <w:b/>
          <w:szCs w:val="24"/>
        </w:rPr>
      </w:pPr>
    </w:p>
    <w:p w:rsidR="00C87B59" w:rsidRDefault="00C87B59" w:rsidP="00C87B59">
      <w:pPr>
        <w:ind w:left="3600"/>
        <w:rPr>
          <w:rFonts w:ascii="Arial" w:hAnsi="Arial" w:cs="Arial"/>
          <w:b/>
          <w:szCs w:val="24"/>
        </w:rPr>
      </w:pPr>
    </w:p>
    <w:p w:rsidR="001A1A97" w:rsidRDefault="001A1A97" w:rsidP="00C87B59">
      <w:pPr>
        <w:ind w:left="3600"/>
        <w:rPr>
          <w:rFonts w:ascii="Arial" w:hAnsi="Arial" w:cs="Arial"/>
          <w:b/>
          <w:sz w:val="22"/>
          <w:szCs w:val="22"/>
        </w:rPr>
      </w:pPr>
    </w:p>
    <w:p w:rsidR="001A6BF0" w:rsidRDefault="00CB09F2">
      <w:pPr>
        <w:ind w:left="4253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ANDRE FILIPE MARTINS PORTO</w:t>
      </w:r>
    </w:p>
    <w:p w:rsidR="001A6BF0" w:rsidRDefault="00CB09F2">
      <w:pPr>
        <w:ind w:left="4253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ESTR  SAMORENA, 94 SAMORA CORREIA,94,</w:t>
      </w:r>
    </w:p>
    <w:p w:rsidR="001A6BF0" w:rsidRDefault="00CB09F2">
      <w:pPr>
        <w:ind w:left="4253" w:right="-428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>2135-316Samora Correia</w:t>
      </w:r>
    </w:p>
    <w:p w:rsidR="001A1A97" w:rsidRPr="00C87B59" w:rsidRDefault="001A1A97" w:rsidP="00C87B59">
      <w:pPr>
        <w:rPr>
          <w:rFonts w:ascii="Arial" w:hAnsi="Arial" w:cs="Arial"/>
          <w:b/>
          <w:szCs w:val="24"/>
        </w:rPr>
      </w:pPr>
    </w:p>
    <w:tbl>
      <w:tblPr>
        <w:tblStyle w:val="TableGrid"/>
        <w:tblpPr w:leftFromText="180" w:rightFromText="180" w:vertAnchor="text" w:horzAnchor="page" w:tblpX="508" w:tblpY="34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07"/>
      </w:tblGrid>
      <w:tr w:rsidR="001A1A97" w:rsidTr="001A1A97">
        <w:trPr>
          <w:trHeight w:val="10449"/>
        </w:trPr>
        <w:tc>
          <w:tcPr>
            <w:tcW w:w="4807" w:type="dxa"/>
          </w:tcPr>
          <w:p w:rsidR="001A1A97" w:rsidRDefault="00CB09F2" w:rsidP="001A1A97">
            <w:pPr>
              <w:pStyle w:val="Grandtitre"/>
              <w:rPr>
                <w:sz w:val="32"/>
                <w:szCs w:val="32"/>
                <w:lang w:val="pt-PT"/>
              </w:rPr>
            </w:pPr>
            <w:r>
              <w:rPr>
                <w:noProof/>
                <w:sz w:val="32"/>
                <w:szCs w:val="32"/>
                <w:lang w:val="en-IN" w:eastAsia="en-IN"/>
              </w:rPr>
              <w:pict>
                <v:rect id="_x0000_s1039" style="position:absolute;margin-left:9.15pt;margin-top:43.1pt;width:213pt;height:519.5pt;z-index:251659264" fillcolor="gray [1629]" stroked="f">
                  <v:textbox>
                    <w:txbxContent>
                      <w:p w:rsidR="001A1A97" w:rsidRPr="00550A1A" w:rsidRDefault="001A1A97" w:rsidP="001A1A97">
                        <w:pPr>
                          <w:spacing w:before="80" w:line="200" w:lineRule="atLeast"/>
                          <w:ind w:left="142" w:right="136"/>
                          <w:jc w:val="both"/>
                          <w:rPr>
                            <w:rFonts w:ascii="Arial" w:hAnsi="Arial" w:cs="Arial"/>
                            <w:color w:val="000000"/>
                            <w:sz w:val="14"/>
                            <w:szCs w:val="14"/>
                          </w:rPr>
                        </w:pPr>
                        <w:r w:rsidRPr="00550A1A">
                          <w:rPr>
                            <w:rFonts w:ascii="Arial" w:hAnsi="Arial" w:cs="Arial"/>
                            <w:color w:val="000000"/>
                            <w:sz w:val="14"/>
                            <w:szCs w:val="14"/>
                          </w:rPr>
                          <w:t xml:space="preserve">O </w:t>
                        </w:r>
                        <w:r w:rsidRPr="00550A1A">
                          <w:rPr>
                            <w:rFonts w:ascii="Arial" w:hAnsi="Arial" w:cs="Arial"/>
                            <w:b/>
                            <w:color w:val="000000"/>
                            <w:sz w:val="14"/>
                            <w:szCs w:val="14"/>
                          </w:rPr>
                          <w:t>Grupo Bureau Veritas</w:t>
                        </w:r>
                        <w:r w:rsidRPr="00550A1A">
                          <w:rPr>
                            <w:rFonts w:ascii="Arial" w:hAnsi="Arial" w:cs="Arial"/>
                            <w:color w:val="000000"/>
                            <w:sz w:val="14"/>
                            <w:szCs w:val="14"/>
                          </w:rPr>
                          <w:t>, organização fundada em 1828, é hoje o líder mundial em serviços de Inspecção, Auditoria, Ensaios, Certificação e Formação, com presença em mais de 140 países.</w:t>
                        </w:r>
                      </w:p>
                      <w:p w:rsidR="001A1A97" w:rsidRPr="00550A1A" w:rsidRDefault="001A1A97" w:rsidP="001A1A97">
                        <w:pPr>
                          <w:spacing w:line="200" w:lineRule="atLeast"/>
                          <w:ind w:left="142" w:right="136"/>
                          <w:jc w:val="both"/>
                          <w:rPr>
                            <w:rFonts w:ascii="Arial" w:hAnsi="Arial" w:cs="Arial"/>
                            <w:color w:val="000000"/>
                            <w:sz w:val="14"/>
                            <w:szCs w:val="14"/>
                          </w:rPr>
                        </w:pPr>
                        <w:r w:rsidRPr="00550A1A">
                          <w:rPr>
                            <w:rFonts w:ascii="Arial" w:hAnsi="Arial" w:cs="Arial"/>
                            <w:color w:val="000000"/>
                            <w:sz w:val="14"/>
                            <w:szCs w:val="14"/>
                          </w:rPr>
                          <w:t xml:space="preserve">O Bureau Veritas, em Portugal, actua como Organismo de Inspecção através da sua empresa </w:t>
                        </w:r>
                        <w:r w:rsidRPr="00550A1A">
                          <w:rPr>
                            <w:rFonts w:ascii="Arial" w:hAnsi="Arial" w:cs="Arial"/>
                            <w:b/>
                            <w:color w:val="000000"/>
                            <w:sz w:val="14"/>
                            <w:szCs w:val="14"/>
                          </w:rPr>
                          <w:t xml:space="preserve">BUREAU VERITAS RINAVE, </w:t>
                        </w:r>
                        <w:r w:rsidRPr="00550A1A">
                          <w:rPr>
                            <w:rFonts w:ascii="Arial" w:hAnsi="Arial" w:cs="Arial"/>
                            <w:b/>
                            <w:sz w:val="14"/>
                            <w:szCs w:val="14"/>
                          </w:rPr>
                          <w:t>Sociedade Unipessoal, Lda</w:t>
                        </w:r>
                        <w:r w:rsidRPr="00550A1A">
                          <w:rPr>
                            <w:rFonts w:ascii="Arial" w:hAnsi="Arial" w:cs="Arial"/>
                            <w:color w:val="000000"/>
                            <w:sz w:val="14"/>
                            <w:szCs w:val="14"/>
                          </w:rPr>
                          <w:t>, a qual desenvolve as actividades de inspecção às instalações de gás em edifícios, com reconhecimento da Direcção Geral de Energia e Geologia (DGEG) e acreditação do Instituto Português de Acreditação (IPAC).</w:t>
                        </w:r>
                      </w:p>
                      <w:p w:rsidR="001A1A97" w:rsidRPr="00930808" w:rsidRDefault="001A1A97" w:rsidP="001A1A97">
                        <w:pPr>
                          <w:ind w:right="136"/>
                          <w:jc w:val="both"/>
                          <w:rPr>
                            <w:sz w:val="16"/>
                            <w:szCs w:val="16"/>
                          </w:rPr>
                        </w:pPr>
                      </w:p>
                      <w:p w:rsidR="00550A1A" w:rsidRPr="00550A1A" w:rsidRDefault="00550A1A" w:rsidP="00550A1A">
                        <w:pPr>
                          <w:autoSpaceDE w:val="0"/>
                          <w:autoSpaceDN w:val="0"/>
                          <w:adjustRightInd w:val="0"/>
                          <w:jc w:val="center"/>
                          <w:rPr>
                            <w:rFonts w:ascii="Arial" w:hAnsi="Arial" w:cs="Arial"/>
                            <w:b/>
                            <w:bCs/>
                            <w:sz w:val="14"/>
                            <w:szCs w:val="14"/>
                          </w:rPr>
                        </w:pPr>
                        <w:r w:rsidRPr="00550A1A">
                          <w:rPr>
                            <w:rFonts w:ascii="Arial" w:hAnsi="Arial" w:cs="Arial"/>
                            <w:b/>
                            <w:bCs/>
                            <w:sz w:val="14"/>
                            <w:szCs w:val="14"/>
                          </w:rPr>
                          <w:t>DL 97/2017 de 10 Ago, com alterações pela</w:t>
                        </w:r>
                      </w:p>
                      <w:p w:rsidR="00550A1A" w:rsidRPr="00550A1A" w:rsidRDefault="00550A1A" w:rsidP="00550A1A">
                        <w:pPr>
                          <w:autoSpaceDE w:val="0"/>
                          <w:autoSpaceDN w:val="0"/>
                          <w:adjustRightInd w:val="0"/>
                          <w:jc w:val="center"/>
                          <w:rPr>
                            <w:rFonts w:ascii="Arial" w:hAnsi="Arial" w:cs="Arial"/>
                            <w:b/>
                            <w:bCs/>
                            <w:sz w:val="14"/>
                            <w:szCs w:val="14"/>
                          </w:rPr>
                        </w:pPr>
                        <w:r w:rsidRPr="00550A1A">
                          <w:rPr>
                            <w:rFonts w:ascii="Arial" w:hAnsi="Arial" w:cs="Arial"/>
                            <w:b/>
                            <w:bCs/>
                            <w:sz w:val="14"/>
                            <w:szCs w:val="14"/>
                          </w:rPr>
                          <w:t xml:space="preserve"> Lei 59/2018 de 21 Ago</w:t>
                        </w:r>
                      </w:p>
                      <w:p w:rsidR="00550A1A" w:rsidRPr="00550A1A" w:rsidRDefault="00550A1A" w:rsidP="00550A1A">
                        <w:pPr>
                          <w:autoSpaceDE w:val="0"/>
                          <w:autoSpaceDN w:val="0"/>
                          <w:adjustRightInd w:val="0"/>
                          <w:rPr>
                            <w:rFonts w:ascii="Arial" w:hAnsi="Arial" w:cs="Arial"/>
                            <w:b/>
                            <w:sz w:val="14"/>
                            <w:szCs w:val="14"/>
                          </w:rPr>
                        </w:pPr>
                        <w:r w:rsidRPr="00550A1A">
                          <w:rPr>
                            <w:rFonts w:ascii="Arial" w:hAnsi="Arial" w:cs="Arial"/>
                            <w:b/>
                            <w:sz w:val="14"/>
                            <w:szCs w:val="14"/>
                          </w:rPr>
                          <w:t>Artigo 19.º</w:t>
                        </w:r>
                      </w:p>
                      <w:p w:rsidR="00550A1A" w:rsidRPr="00550A1A" w:rsidRDefault="00550A1A" w:rsidP="00550A1A">
                        <w:pPr>
                          <w:autoSpaceDE w:val="0"/>
                          <w:autoSpaceDN w:val="0"/>
                          <w:adjustRightInd w:val="0"/>
                          <w:rPr>
                            <w:rFonts w:ascii="Arial" w:hAnsi="Arial" w:cs="Arial"/>
                            <w:b/>
                            <w:bCs/>
                            <w:sz w:val="14"/>
                            <w:szCs w:val="14"/>
                          </w:rPr>
                        </w:pPr>
                        <w:r w:rsidRPr="00550A1A">
                          <w:rPr>
                            <w:rFonts w:ascii="Arial" w:hAnsi="Arial" w:cs="Arial"/>
                            <w:b/>
                            <w:bCs/>
                            <w:sz w:val="14"/>
                            <w:szCs w:val="14"/>
                          </w:rPr>
                          <w:t>Abastecimento da instalação</w:t>
                        </w:r>
                      </w:p>
                      <w:p w:rsidR="00550A1A" w:rsidRPr="00550A1A" w:rsidRDefault="00550A1A" w:rsidP="00550A1A">
                        <w:pPr>
                          <w:autoSpaceDE w:val="0"/>
                          <w:autoSpaceDN w:val="0"/>
                          <w:adjustRightInd w:val="0"/>
                          <w:rPr>
                            <w:rFonts w:ascii="Arial" w:hAnsi="Arial" w:cs="Arial"/>
                            <w:sz w:val="14"/>
                            <w:szCs w:val="14"/>
                          </w:rPr>
                        </w:pPr>
                        <w:r w:rsidRPr="00550A1A">
                          <w:rPr>
                            <w:rFonts w:ascii="Arial" w:hAnsi="Arial" w:cs="Arial"/>
                            <w:sz w:val="14"/>
                            <w:szCs w:val="14"/>
                          </w:rPr>
                          <w:t>O abastecimento de gás à instalação de gás só pode ocorrer quando exista declaração de inspeção atestando a aptidão da instalação para o início ou a continuidade do abastecimento de gás.</w:t>
                        </w:r>
                      </w:p>
                      <w:p w:rsidR="00550A1A" w:rsidRPr="00550A1A" w:rsidRDefault="00550A1A" w:rsidP="00550A1A">
                        <w:pPr>
                          <w:autoSpaceDE w:val="0"/>
                          <w:autoSpaceDN w:val="0"/>
                          <w:adjustRightInd w:val="0"/>
                          <w:rPr>
                            <w:rFonts w:ascii="Arial" w:hAnsi="Arial" w:cs="Arial"/>
                            <w:sz w:val="14"/>
                            <w:szCs w:val="14"/>
                          </w:rPr>
                        </w:pPr>
                      </w:p>
                      <w:p w:rsidR="00550A1A" w:rsidRPr="00550A1A" w:rsidRDefault="00550A1A" w:rsidP="00550A1A">
                        <w:pPr>
                          <w:autoSpaceDE w:val="0"/>
                          <w:autoSpaceDN w:val="0"/>
                          <w:adjustRightInd w:val="0"/>
                          <w:rPr>
                            <w:rFonts w:ascii="Arial" w:hAnsi="Arial" w:cs="Arial"/>
                            <w:b/>
                            <w:sz w:val="14"/>
                            <w:szCs w:val="14"/>
                          </w:rPr>
                        </w:pPr>
                        <w:r w:rsidRPr="00550A1A">
                          <w:rPr>
                            <w:rFonts w:ascii="Arial" w:hAnsi="Arial" w:cs="Arial"/>
                            <w:b/>
                            <w:sz w:val="14"/>
                            <w:szCs w:val="14"/>
                          </w:rPr>
                          <w:t>Artigo 20.º</w:t>
                        </w:r>
                      </w:p>
                      <w:p w:rsidR="00550A1A" w:rsidRPr="00550A1A" w:rsidRDefault="00550A1A" w:rsidP="00550A1A">
                        <w:pPr>
                          <w:autoSpaceDE w:val="0"/>
                          <w:autoSpaceDN w:val="0"/>
                          <w:adjustRightInd w:val="0"/>
                          <w:rPr>
                            <w:rFonts w:ascii="Arial" w:hAnsi="Arial" w:cs="Arial"/>
                            <w:b/>
                            <w:bCs/>
                            <w:sz w:val="14"/>
                            <w:szCs w:val="14"/>
                          </w:rPr>
                        </w:pPr>
                        <w:r w:rsidRPr="00550A1A">
                          <w:rPr>
                            <w:rFonts w:ascii="Arial" w:hAnsi="Arial" w:cs="Arial"/>
                            <w:b/>
                            <w:bCs/>
                            <w:sz w:val="14"/>
                            <w:szCs w:val="14"/>
                          </w:rPr>
                          <w:t>Dever de manutenção</w:t>
                        </w:r>
                      </w:p>
                      <w:p w:rsidR="00550A1A" w:rsidRPr="00550A1A" w:rsidRDefault="00550A1A" w:rsidP="00550A1A">
                        <w:pPr>
                          <w:autoSpaceDE w:val="0"/>
                          <w:autoSpaceDN w:val="0"/>
                          <w:adjustRightInd w:val="0"/>
                          <w:rPr>
                            <w:rFonts w:ascii="Arial" w:hAnsi="Arial" w:cs="Arial"/>
                            <w:sz w:val="14"/>
                            <w:szCs w:val="14"/>
                          </w:rPr>
                        </w:pPr>
                        <w:r w:rsidRPr="00550A1A">
                          <w:rPr>
                            <w:rFonts w:ascii="Arial" w:hAnsi="Arial" w:cs="Arial"/>
                            <w:sz w:val="14"/>
                            <w:szCs w:val="14"/>
                          </w:rPr>
                          <w:t>1 — As instalações de gás, quando abastecidas, e os aparelhos a elas ligados devem ser sujeitos a manutenção para garantir o seu bom estado de funcionamento.</w:t>
                        </w:r>
                      </w:p>
                      <w:p w:rsidR="00550A1A" w:rsidRPr="00550A1A" w:rsidRDefault="00550A1A" w:rsidP="00550A1A">
                        <w:pPr>
                          <w:autoSpaceDE w:val="0"/>
                          <w:autoSpaceDN w:val="0"/>
                          <w:adjustRightInd w:val="0"/>
                          <w:rPr>
                            <w:rFonts w:ascii="Arial" w:hAnsi="Arial" w:cs="Arial"/>
                            <w:sz w:val="14"/>
                            <w:szCs w:val="14"/>
                          </w:rPr>
                        </w:pPr>
                        <w:r w:rsidRPr="00550A1A">
                          <w:rPr>
                            <w:rFonts w:ascii="Arial" w:hAnsi="Arial" w:cs="Arial"/>
                            <w:sz w:val="14"/>
                            <w:szCs w:val="14"/>
                          </w:rPr>
                          <w:t>3 — A responsabilidade pelo pedido e pelos encargos da manutenção é do proprietário ou do usufrutuário, caso exista, exceto quando as intervenções sejam realizadas:</w:t>
                        </w:r>
                      </w:p>
                      <w:p w:rsidR="00550A1A" w:rsidRPr="00550A1A" w:rsidRDefault="00550A1A" w:rsidP="00550A1A">
                        <w:pPr>
                          <w:autoSpaceDE w:val="0"/>
                          <w:autoSpaceDN w:val="0"/>
                          <w:adjustRightInd w:val="0"/>
                          <w:rPr>
                            <w:rFonts w:ascii="Arial" w:hAnsi="Arial" w:cs="Arial"/>
                            <w:sz w:val="14"/>
                            <w:szCs w:val="14"/>
                          </w:rPr>
                        </w:pPr>
                        <w:r w:rsidRPr="00550A1A">
                          <w:rPr>
                            <w:rFonts w:ascii="Arial" w:hAnsi="Arial" w:cs="Arial"/>
                            <w:i/>
                            <w:iCs/>
                            <w:sz w:val="14"/>
                            <w:szCs w:val="14"/>
                          </w:rPr>
                          <w:t>a</w:t>
                        </w:r>
                        <w:r w:rsidRPr="00550A1A">
                          <w:rPr>
                            <w:rFonts w:ascii="Arial" w:hAnsi="Arial" w:cs="Arial"/>
                            <w:sz w:val="14"/>
                            <w:szCs w:val="14"/>
                          </w:rPr>
                          <w:t>) Nas partes comuns de um condomínio ou propriedade horizontal, sendo responsabilidade do condomínio;</w:t>
                        </w:r>
                      </w:p>
                      <w:p w:rsidR="00550A1A" w:rsidRPr="00550A1A" w:rsidRDefault="00550A1A" w:rsidP="00550A1A">
                        <w:pPr>
                          <w:autoSpaceDE w:val="0"/>
                          <w:autoSpaceDN w:val="0"/>
                          <w:adjustRightInd w:val="0"/>
                          <w:rPr>
                            <w:rFonts w:ascii="Arial" w:hAnsi="Arial" w:cs="Arial"/>
                            <w:sz w:val="14"/>
                            <w:szCs w:val="14"/>
                          </w:rPr>
                        </w:pPr>
                        <w:r w:rsidRPr="00550A1A">
                          <w:rPr>
                            <w:rFonts w:ascii="Arial" w:hAnsi="Arial" w:cs="Arial"/>
                            <w:i/>
                            <w:iCs/>
                            <w:sz w:val="14"/>
                            <w:szCs w:val="14"/>
                          </w:rPr>
                          <w:t>b</w:t>
                        </w:r>
                        <w:r w:rsidRPr="00550A1A">
                          <w:rPr>
                            <w:rFonts w:ascii="Arial" w:hAnsi="Arial" w:cs="Arial"/>
                            <w:sz w:val="14"/>
                            <w:szCs w:val="14"/>
                          </w:rPr>
                          <w:t>) Em frações arrendadas, quando o respetivo contrato transferir a responsabilidade para o arrendatário.</w:t>
                        </w:r>
                      </w:p>
                      <w:p w:rsidR="00550A1A" w:rsidRPr="00550A1A" w:rsidRDefault="00550A1A" w:rsidP="00550A1A">
                        <w:pPr>
                          <w:autoSpaceDE w:val="0"/>
                          <w:autoSpaceDN w:val="0"/>
                          <w:adjustRightInd w:val="0"/>
                          <w:rPr>
                            <w:rFonts w:ascii="Arial" w:hAnsi="Arial" w:cs="Arial"/>
                            <w:sz w:val="12"/>
                            <w:szCs w:val="12"/>
                          </w:rPr>
                        </w:pPr>
                      </w:p>
                      <w:p w:rsidR="00550A1A" w:rsidRPr="00550A1A" w:rsidRDefault="00550A1A" w:rsidP="00550A1A">
                        <w:pPr>
                          <w:autoSpaceDE w:val="0"/>
                          <w:autoSpaceDN w:val="0"/>
                          <w:adjustRightInd w:val="0"/>
                          <w:rPr>
                            <w:rFonts w:ascii="Arial" w:hAnsi="Arial" w:cs="Arial"/>
                            <w:b/>
                            <w:sz w:val="14"/>
                            <w:szCs w:val="14"/>
                          </w:rPr>
                        </w:pPr>
                        <w:r w:rsidRPr="00550A1A">
                          <w:rPr>
                            <w:rFonts w:ascii="Arial" w:hAnsi="Arial" w:cs="Arial"/>
                            <w:b/>
                            <w:sz w:val="14"/>
                            <w:szCs w:val="14"/>
                          </w:rPr>
                          <w:t>Artigo 21.º</w:t>
                        </w:r>
                      </w:p>
                      <w:p w:rsidR="00550A1A" w:rsidRPr="00550A1A" w:rsidRDefault="00550A1A" w:rsidP="00550A1A">
                        <w:pPr>
                          <w:autoSpaceDE w:val="0"/>
                          <w:autoSpaceDN w:val="0"/>
                          <w:adjustRightInd w:val="0"/>
                          <w:rPr>
                            <w:rFonts w:ascii="Arial" w:hAnsi="Arial" w:cs="Arial"/>
                            <w:b/>
                            <w:bCs/>
                            <w:sz w:val="14"/>
                            <w:szCs w:val="14"/>
                          </w:rPr>
                        </w:pPr>
                        <w:r w:rsidRPr="00550A1A">
                          <w:rPr>
                            <w:rFonts w:ascii="Arial" w:hAnsi="Arial" w:cs="Arial"/>
                            <w:b/>
                            <w:bCs/>
                            <w:sz w:val="14"/>
                            <w:szCs w:val="14"/>
                          </w:rPr>
                          <w:t>Instalações sujeitas a inspeção periódica</w:t>
                        </w:r>
                      </w:p>
                      <w:p w:rsidR="00550A1A" w:rsidRPr="00550A1A" w:rsidRDefault="00550A1A" w:rsidP="00550A1A">
                        <w:pPr>
                          <w:autoSpaceDE w:val="0"/>
                          <w:autoSpaceDN w:val="0"/>
                          <w:adjustRightInd w:val="0"/>
                          <w:rPr>
                            <w:rFonts w:ascii="Arial" w:hAnsi="Arial" w:cs="Arial"/>
                            <w:sz w:val="14"/>
                            <w:szCs w:val="14"/>
                          </w:rPr>
                        </w:pPr>
                        <w:r w:rsidRPr="00550A1A">
                          <w:rPr>
                            <w:rFonts w:ascii="Arial" w:hAnsi="Arial" w:cs="Arial"/>
                            <w:sz w:val="14"/>
                            <w:szCs w:val="14"/>
                          </w:rPr>
                          <w:t>1 — Todas as instalações de gás abastecidas afetas a edifícios e recintos classificadas nos termos do Decreto -Lei n.º 220/2008, de 12 de novembro, alterado pelo Decreto-Lei n.º 224/2015, de 9 de outubro, devem ser submetidas a inspeção periódica, de acordo com a seguinte periodicidade:</w:t>
                        </w:r>
                      </w:p>
                      <w:p w:rsidR="00550A1A" w:rsidRPr="00550A1A" w:rsidRDefault="00550A1A" w:rsidP="00550A1A">
                        <w:pPr>
                          <w:autoSpaceDE w:val="0"/>
                          <w:autoSpaceDN w:val="0"/>
                          <w:adjustRightInd w:val="0"/>
                          <w:rPr>
                            <w:rFonts w:ascii="Arial" w:hAnsi="Arial" w:cs="Arial"/>
                            <w:sz w:val="14"/>
                            <w:szCs w:val="14"/>
                          </w:rPr>
                        </w:pPr>
                        <w:r w:rsidRPr="00550A1A">
                          <w:rPr>
                            <w:rFonts w:ascii="Arial" w:hAnsi="Arial" w:cs="Arial"/>
                            <w:i/>
                            <w:iCs/>
                            <w:sz w:val="14"/>
                            <w:szCs w:val="14"/>
                          </w:rPr>
                          <w:t>a</w:t>
                        </w:r>
                        <w:r w:rsidRPr="00550A1A">
                          <w:rPr>
                            <w:rFonts w:ascii="Arial" w:hAnsi="Arial" w:cs="Arial"/>
                            <w:sz w:val="14"/>
                            <w:szCs w:val="14"/>
                          </w:rPr>
                          <w:t>) A cada três anos, para instalações de gás afetas a edifícios e recintos classificados como utilizações- -tipo III, IV, V, VI, VII, VIII, IX, X, XI e XII, ou outros não enquadrados nas utilizações -tipo descritas, mas que recebam público;</w:t>
                        </w:r>
                      </w:p>
                      <w:p w:rsidR="00550A1A" w:rsidRPr="00550A1A" w:rsidRDefault="00550A1A" w:rsidP="00550A1A">
                        <w:pPr>
                          <w:autoSpaceDE w:val="0"/>
                          <w:autoSpaceDN w:val="0"/>
                          <w:adjustRightInd w:val="0"/>
                          <w:rPr>
                            <w:rFonts w:ascii="Arial" w:hAnsi="Arial" w:cs="Arial"/>
                            <w:sz w:val="14"/>
                            <w:szCs w:val="14"/>
                          </w:rPr>
                        </w:pPr>
                        <w:r w:rsidRPr="00550A1A">
                          <w:rPr>
                            <w:rFonts w:ascii="Arial" w:hAnsi="Arial" w:cs="Arial"/>
                            <w:i/>
                            <w:iCs/>
                            <w:sz w:val="14"/>
                            <w:szCs w:val="14"/>
                          </w:rPr>
                          <w:t>b</w:t>
                        </w:r>
                        <w:r w:rsidRPr="00550A1A">
                          <w:rPr>
                            <w:rFonts w:ascii="Arial" w:hAnsi="Arial" w:cs="Arial"/>
                            <w:sz w:val="14"/>
                            <w:szCs w:val="14"/>
                          </w:rPr>
                          <w:t>) A cada cinco anos, as instalações de gás executadas há mais de 10 anos e que não tenham sido objeto de remodelação.</w:t>
                        </w:r>
                      </w:p>
                      <w:p w:rsidR="00550A1A" w:rsidRPr="00550A1A" w:rsidRDefault="00550A1A" w:rsidP="00550A1A">
                        <w:pPr>
                          <w:autoSpaceDE w:val="0"/>
                          <w:autoSpaceDN w:val="0"/>
                          <w:adjustRightInd w:val="0"/>
                          <w:rPr>
                            <w:rFonts w:ascii="Arial" w:hAnsi="Arial" w:cs="Arial"/>
                            <w:sz w:val="14"/>
                            <w:szCs w:val="14"/>
                          </w:rPr>
                        </w:pPr>
                        <w:r w:rsidRPr="00550A1A">
                          <w:rPr>
                            <w:rFonts w:ascii="Arial" w:hAnsi="Arial" w:cs="Arial"/>
                            <w:sz w:val="14"/>
                            <w:szCs w:val="14"/>
                          </w:rPr>
                          <w:t>2 — Caso o proprietário ou usufrutuário não realize a inspeção periódica dentro dos prazos previstos no número anterior, é notificado pela DGEG para a concretizar nos três meses seguintes.</w:t>
                        </w:r>
                      </w:p>
                      <w:p w:rsidR="001A1A97" w:rsidRPr="00550A1A" w:rsidRDefault="00550A1A" w:rsidP="00550A1A">
                        <w:pPr>
                          <w:ind w:right="144"/>
                          <w:jc w:val="both"/>
                          <w:rPr>
                            <w:rFonts w:ascii="Arial" w:hAnsi="Arial"/>
                            <w:color w:val="000000"/>
                            <w:sz w:val="14"/>
                            <w:szCs w:val="14"/>
                          </w:rPr>
                        </w:pPr>
                        <w:r w:rsidRPr="00550A1A">
                          <w:rPr>
                            <w:rFonts w:ascii="Arial" w:hAnsi="Arial" w:cs="Arial"/>
                            <w:sz w:val="14"/>
                            <w:szCs w:val="14"/>
                          </w:rPr>
                          <w:t>3 — Se a inspeção periódica não for promovida no prazo previsto no número anterior, após notificação pela DGEG, a entidade distribuidora procede ao corte do abastecimento de gás,mediante pré -aviso dirigido, consoante o caso, ao comercializador ou ao consumidor, nos termos da Lei n.º 23/96, de 26 de julho, alterada pelas Leis n.os 12/2008, de 26 de fevereiro, 24/2008, de 2 de junho, 6/2011, de 10 de março, 44/2011, de 22 de junho, e 10/2013, de 28 de janeiro.</w:t>
                        </w:r>
                        <w:r w:rsidR="001A1A97" w:rsidRPr="00550A1A">
                          <w:rPr>
                            <w:rFonts w:ascii="Arial" w:hAnsi="Arial"/>
                            <w:color w:val="000000"/>
                            <w:sz w:val="14"/>
                            <w:szCs w:val="14"/>
                          </w:rPr>
                          <w:t>.</w:t>
                        </w:r>
                      </w:p>
                      <w:p w:rsidR="001A1A97" w:rsidRPr="00550A1A" w:rsidRDefault="001A1A97" w:rsidP="001A1A97">
                        <w:pPr>
                          <w:rPr>
                            <w:sz w:val="12"/>
                            <w:szCs w:val="12"/>
                          </w:rPr>
                        </w:pPr>
                      </w:p>
                    </w:txbxContent>
                  </v:textbox>
                </v:rect>
              </w:pict>
            </w:r>
            <w:r>
              <w:rPr>
                <w:noProof/>
                <w:sz w:val="32"/>
                <w:szCs w:val="32"/>
                <w:lang w:val="en-IN" w:eastAsia="en-IN"/>
              </w:rPr>
              <w:pict>
                <v:roundrect id="_x0000_s1038" style="position:absolute;margin-left:9.15pt;margin-top:11.35pt;width:213pt;height:35.25pt;z-index:-251658240" arcsize="10923f" fillcolor="#950f38" stroked="f" strokecolor="#f2f2f2 [3041]" strokeweight="3pt">
                  <v:shadow type="perspective" color="#622423 [1605]" opacity=".5" offset="1pt" offset2="-1pt"/>
                  <v:textbox style="mso-next-textbox:#_x0000_s1038">
                    <w:txbxContent>
                      <w:p w:rsidR="001A1A97" w:rsidRDefault="001A1A97" w:rsidP="001A1A97">
                        <w:pPr>
                          <w:spacing w:line="400" w:lineRule="exact"/>
                          <w:jc w:val="center"/>
                          <w:rPr>
                            <w:rFonts w:ascii="Arial" w:hAnsi="Arial"/>
                            <w:color w:val="FFFFFF"/>
                            <w:sz w:val="28"/>
                          </w:rPr>
                        </w:pPr>
                        <w:r>
                          <w:rPr>
                            <w:rFonts w:ascii="Arial" w:hAnsi="Arial"/>
                            <w:color w:val="FFFFFF"/>
                            <w:sz w:val="28"/>
                          </w:rPr>
                          <w:t>Bureau Veritas</w:t>
                        </w:r>
                      </w:p>
                      <w:p w:rsidR="001A1A97" w:rsidRDefault="001A1A97" w:rsidP="001A1A97"/>
                    </w:txbxContent>
                  </v:textbox>
                </v:roundrect>
              </w:pict>
            </w:r>
          </w:p>
        </w:tc>
      </w:tr>
    </w:tbl>
    <w:p w:rsidR="00211777" w:rsidRPr="00C87B59" w:rsidRDefault="00211777" w:rsidP="00CC7BA6">
      <w:pPr>
        <w:pStyle w:val="Grandtitre"/>
        <w:jc w:val="center"/>
        <w:rPr>
          <w:sz w:val="24"/>
          <w:szCs w:val="24"/>
        </w:rPr>
      </w:pPr>
    </w:p>
    <w:p w:rsidR="000C0306" w:rsidRDefault="000C0306">
      <w:pPr>
        <w:pStyle w:val="Grandtitre"/>
        <w:ind w:left="3828"/>
        <w:rPr>
          <w:sz w:val="32"/>
          <w:szCs w:val="32"/>
          <w:lang w:val="pt-PT"/>
        </w:rPr>
      </w:pPr>
    </w:p>
    <w:p w:rsidR="000C0306" w:rsidRDefault="000C0306">
      <w:pPr>
        <w:pStyle w:val="Grandtitre"/>
        <w:ind w:left="3828"/>
        <w:rPr>
          <w:sz w:val="32"/>
          <w:szCs w:val="32"/>
          <w:lang w:val="pt-PT"/>
        </w:rPr>
      </w:pPr>
    </w:p>
    <w:p w:rsidR="00211777" w:rsidRPr="00807643" w:rsidRDefault="00211777" w:rsidP="002E64BB">
      <w:pPr>
        <w:pStyle w:val="Grandtitre"/>
        <w:rPr>
          <w:sz w:val="28"/>
          <w:szCs w:val="28"/>
          <w:lang w:val="pt-PT"/>
        </w:rPr>
      </w:pPr>
      <w:r w:rsidRPr="00807643">
        <w:rPr>
          <w:sz w:val="28"/>
          <w:szCs w:val="28"/>
          <w:lang w:val="pt-PT"/>
        </w:rPr>
        <w:t>Inspecção PERIÓDICA</w:t>
      </w:r>
    </w:p>
    <w:p w:rsidR="00807643" w:rsidRPr="00807643" w:rsidRDefault="00211777" w:rsidP="00807643">
      <w:pPr>
        <w:pStyle w:val="Grandtitre"/>
        <w:ind w:left="3828"/>
        <w:rPr>
          <w:sz w:val="28"/>
          <w:szCs w:val="28"/>
          <w:lang w:val="pt-PT"/>
        </w:rPr>
      </w:pPr>
      <w:r w:rsidRPr="00807643">
        <w:rPr>
          <w:sz w:val="28"/>
          <w:szCs w:val="28"/>
          <w:lang w:val="pt-PT"/>
        </w:rPr>
        <w:t>da Instalação de Gás</w:t>
      </w:r>
    </w:p>
    <w:p w:rsidR="00807643" w:rsidRDefault="00807643" w:rsidP="00807643">
      <w:pPr>
        <w:ind w:left="-993"/>
        <w:jc w:val="right"/>
        <w:rPr>
          <w:rFonts w:ascii="Arial" w:hAnsi="Arial"/>
          <w:color w:val="68665C"/>
          <w:sz w:val="18"/>
          <w:szCs w:val="18"/>
        </w:rPr>
      </w:pPr>
    </w:p>
    <w:p w:rsidR="00807643" w:rsidRDefault="00807643" w:rsidP="00807643">
      <w:pPr>
        <w:ind w:left="-993"/>
        <w:jc w:val="right"/>
        <w:rPr>
          <w:rFonts w:cs="Arial"/>
          <w:bCs/>
          <w:sz w:val="18"/>
          <w:szCs w:val="18"/>
        </w:rPr>
      </w:pPr>
      <w:r w:rsidRPr="00337475">
        <w:rPr>
          <w:rFonts w:ascii="Arial" w:hAnsi="Arial"/>
          <w:color w:val="68665C"/>
          <w:sz w:val="18"/>
          <w:szCs w:val="18"/>
        </w:rPr>
        <w:t>Lisboa</w:t>
      </w:r>
      <w:r>
        <w:rPr>
          <w:rFonts w:ascii="Arial" w:hAnsi="Arial"/>
          <w:color w:val="68665C"/>
          <w:sz w:val="18"/>
          <w:szCs w:val="18"/>
        </w:rPr>
        <w:t>,</w:t>
      </w:r>
      <w:r w:rsidR="007A2033" w:rsidRPr="009A025D">
        <w:rPr>
          <w:rFonts w:ascii="Arial" w:hAnsi="Arial" w:cs="Arial"/>
          <w:bCs/>
          <w:sz w:val="18"/>
          <w:szCs w:val="18"/>
        </w:rPr>
        <w:fldChar w:fldCharType="begin"/>
      </w:r>
      <w:r w:rsidRPr="009A025D">
        <w:rPr>
          <w:rFonts w:ascii="Arial" w:hAnsi="Arial" w:cs="Arial"/>
          <w:bCs/>
          <w:sz w:val="18"/>
          <w:szCs w:val="18"/>
        </w:rPr>
        <w:instrText xml:space="preserve"> TIME \@ "d' de 'MMMM' de 'yyyy" </w:instrText>
      </w:r>
      <w:r w:rsidR="007A2033" w:rsidRPr="009A025D">
        <w:rPr>
          <w:rFonts w:ascii="Arial" w:hAnsi="Arial" w:cs="Arial"/>
          <w:bCs/>
          <w:sz w:val="18"/>
          <w:szCs w:val="18"/>
        </w:rPr>
        <w:fldChar w:fldCharType="separate"/>
      </w:r>
      <w:r w:rsidR="00CB09F2">
        <w:rPr>
          <w:rFonts w:ascii="Arial" w:hAnsi="Arial" w:cs="Arial"/>
          <w:bCs/>
          <w:noProof/>
          <w:sz w:val="18"/>
          <w:szCs w:val="18"/>
        </w:rPr>
        <w:t>17 de abril de 2024</w:t>
      </w:r>
      <w:r w:rsidR="007A2033" w:rsidRPr="009A025D">
        <w:rPr>
          <w:rFonts w:ascii="Arial" w:hAnsi="Arial" w:cs="Arial"/>
          <w:bCs/>
          <w:sz w:val="18"/>
          <w:szCs w:val="18"/>
        </w:rPr>
        <w:fldChar w:fldCharType="end"/>
      </w:r>
    </w:p>
    <w:p w:rsidR="00211777" w:rsidRDefault="00211777">
      <w:pPr>
        <w:pStyle w:val="Textedesaisie"/>
        <w:spacing w:before="150" w:line="240" w:lineRule="auto"/>
        <w:ind w:left="3827"/>
        <w:rPr>
          <w:sz w:val="18"/>
          <w:szCs w:val="18"/>
          <w:lang w:val="pt-PT"/>
        </w:rPr>
      </w:pPr>
      <w:r>
        <w:rPr>
          <w:sz w:val="18"/>
          <w:szCs w:val="18"/>
          <w:lang w:val="pt-PT"/>
        </w:rPr>
        <w:t>Exmo.(a). Senhor(a),</w:t>
      </w:r>
    </w:p>
    <w:p w:rsidR="00211777" w:rsidRDefault="00211777">
      <w:pPr>
        <w:pStyle w:val="Textedesaisie"/>
        <w:spacing w:before="150" w:line="240" w:lineRule="auto"/>
        <w:ind w:left="3827"/>
        <w:rPr>
          <w:sz w:val="18"/>
          <w:szCs w:val="18"/>
          <w:lang w:val="pt-PT"/>
        </w:rPr>
      </w:pPr>
      <w:r>
        <w:rPr>
          <w:sz w:val="18"/>
          <w:szCs w:val="18"/>
          <w:lang w:val="pt-PT"/>
        </w:rPr>
        <w:t>As instalações de gás em edifícios estão sujeitas a inspecção periódica obrigatória, que deve ser requerida pelos proprietários ou senhorios às Entidades Inspectoras reconhecidas pela Direcção Geral de Energia e Geologia (DGEG).</w:t>
      </w:r>
    </w:p>
    <w:p w:rsidR="00211777" w:rsidRDefault="00211777">
      <w:pPr>
        <w:pStyle w:val="Textedesaisie"/>
        <w:spacing w:before="150" w:line="240" w:lineRule="auto"/>
        <w:ind w:left="3827"/>
        <w:rPr>
          <w:sz w:val="18"/>
          <w:szCs w:val="18"/>
          <w:lang w:val="pt-PT"/>
        </w:rPr>
      </w:pPr>
      <w:r>
        <w:rPr>
          <w:sz w:val="18"/>
          <w:szCs w:val="18"/>
          <w:lang w:val="pt-PT"/>
        </w:rPr>
        <w:t>Para além das coimas aplicáveis, a falta da inspecção pode implicar a anulação das apólices de seguro dos estabelecimentos e habitações, com a consequente responsabilidade civil e criminal a recair sobre os proprietários e os senhorios em caso de acidente.</w:t>
      </w:r>
    </w:p>
    <w:p w:rsidR="00CD69F7" w:rsidRDefault="00CD69F7" w:rsidP="00CD69F7">
      <w:pPr>
        <w:pStyle w:val="Textedesaisie"/>
        <w:spacing w:before="150" w:line="240" w:lineRule="auto"/>
        <w:ind w:left="3827"/>
        <w:rPr>
          <w:sz w:val="18"/>
          <w:szCs w:val="18"/>
          <w:lang w:val="pt-PT"/>
        </w:rPr>
      </w:pPr>
      <w:r>
        <w:rPr>
          <w:sz w:val="18"/>
          <w:szCs w:val="18"/>
          <w:lang w:val="pt-PT"/>
        </w:rPr>
        <w:t>Para cumprimento do disposto legal, deverá ocorrer uma inspecção à instalação de gás da morada supra identificada, durante o próximo mês, pedido que ainda não consta nos nossos registos.</w:t>
      </w:r>
    </w:p>
    <w:p w:rsidR="00CD69F7" w:rsidRDefault="00CD69F7" w:rsidP="00CD69F7">
      <w:pPr>
        <w:pStyle w:val="Textedesaisie"/>
        <w:spacing w:before="150" w:line="240" w:lineRule="auto"/>
        <w:ind w:left="3827"/>
        <w:rPr>
          <w:sz w:val="18"/>
          <w:szCs w:val="18"/>
          <w:lang w:val="pt-PT"/>
        </w:rPr>
      </w:pPr>
      <w:r>
        <w:rPr>
          <w:sz w:val="18"/>
          <w:szCs w:val="18"/>
          <w:lang w:val="pt-PT"/>
        </w:rPr>
        <w:t>Para que não se encontre numa situação de incumprimento legal, com as consequências que daí podem advir, poderá V/Ex.ª contactar este Organismo de Inspecção, para a marcação da inspecção obrigatória à v/ instalação de gás.</w:t>
      </w:r>
    </w:p>
    <w:p w:rsidR="00211777" w:rsidRDefault="00211777">
      <w:pPr>
        <w:pStyle w:val="Titre"/>
        <w:tabs>
          <w:tab w:val="left" w:pos="3828"/>
        </w:tabs>
        <w:spacing w:before="120" w:after="0"/>
        <w:ind w:left="3828"/>
        <w:rPr>
          <w:sz w:val="28"/>
          <w:szCs w:val="28"/>
          <w:lang w:val="pt-PT"/>
        </w:rPr>
      </w:pPr>
      <w:r>
        <w:rPr>
          <w:sz w:val="28"/>
          <w:szCs w:val="28"/>
          <w:lang w:val="pt-PT"/>
        </w:rPr>
        <w:t>Marcação da Inspecção</w:t>
      </w:r>
    </w:p>
    <w:p w:rsidR="00211777" w:rsidRDefault="00211777">
      <w:pPr>
        <w:pStyle w:val="Textedesaisie"/>
        <w:tabs>
          <w:tab w:val="left" w:pos="3828"/>
        </w:tabs>
        <w:spacing w:line="240" w:lineRule="auto"/>
        <w:ind w:left="3827"/>
        <w:rPr>
          <w:sz w:val="18"/>
          <w:szCs w:val="18"/>
          <w:lang w:val="pt-PT"/>
        </w:rPr>
      </w:pPr>
      <w:r>
        <w:rPr>
          <w:sz w:val="18"/>
          <w:szCs w:val="18"/>
          <w:lang w:val="pt-PT"/>
        </w:rPr>
        <w:t>A marcação da inspecção poderá ser efectuada através de qualquer u</w:t>
      </w:r>
      <w:r w:rsidR="0037120B">
        <w:rPr>
          <w:sz w:val="18"/>
          <w:szCs w:val="18"/>
          <w:lang w:val="pt-PT"/>
        </w:rPr>
        <w:t xml:space="preserve">m dos seguintes meios: </w:t>
      </w:r>
    </w:p>
    <w:p w:rsidR="00211777" w:rsidRDefault="00211777">
      <w:pPr>
        <w:pStyle w:val="Textedesaisie"/>
        <w:tabs>
          <w:tab w:val="left" w:pos="3828"/>
          <w:tab w:val="left" w:pos="7513"/>
          <w:tab w:val="left" w:pos="7655"/>
        </w:tabs>
        <w:spacing w:line="240" w:lineRule="auto"/>
        <w:ind w:left="3828"/>
        <w:rPr>
          <w:b/>
          <w:bCs/>
          <w:caps/>
          <w:color w:val="B0002D"/>
          <w:sz w:val="28"/>
          <w:szCs w:val="28"/>
          <w:lang w:val="pt-PT"/>
        </w:rPr>
      </w:pPr>
      <w:r>
        <w:rPr>
          <w:sz w:val="20"/>
          <w:lang w:val="pt-PT"/>
        </w:rPr>
        <w:t xml:space="preserve">Telefone Nacional </w:t>
      </w:r>
      <w:r w:rsidRPr="003A1179">
        <w:rPr>
          <w:b/>
          <w:bCs/>
          <w:caps/>
          <w:color w:val="B0002D"/>
          <w:sz w:val="28"/>
          <w:szCs w:val="28"/>
          <w:lang w:val="pt-PT"/>
        </w:rPr>
        <w:t xml:space="preserve">707 200 542 </w:t>
      </w:r>
      <w:r w:rsidR="003A1179">
        <w:rPr>
          <w:b/>
          <w:bCs/>
          <w:caps/>
          <w:color w:val="B0002D"/>
          <w:sz w:val="28"/>
          <w:szCs w:val="28"/>
          <w:lang w:val="pt-PT"/>
        </w:rPr>
        <w:t xml:space="preserve">ou </w:t>
      </w:r>
      <w:r w:rsidR="003A1179" w:rsidRPr="003A1179">
        <w:rPr>
          <w:b/>
          <w:bCs/>
          <w:caps/>
          <w:color w:val="B0002D"/>
          <w:sz w:val="28"/>
          <w:szCs w:val="28"/>
          <w:lang w:val="pt-PT"/>
        </w:rPr>
        <w:t>217 100 900</w:t>
      </w:r>
    </w:p>
    <w:p w:rsidR="005065FD" w:rsidRPr="003A1179" w:rsidRDefault="005065FD">
      <w:pPr>
        <w:pStyle w:val="Textedesaisie"/>
        <w:tabs>
          <w:tab w:val="left" w:pos="3828"/>
          <w:tab w:val="left" w:pos="7513"/>
          <w:tab w:val="left" w:pos="7655"/>
        </w:tabs>
        <w:spacing w:line="240" w:lineRule="auto"/>
        <w:ind w:left="3828"/>
        <w:rPr>
          <w:b/>
          <w:bCs/>
          <w:caps/>
          <w:color w:val="B0002D"/>
          <w:sz w:val="28"/>
          <w:szCs w:val="28"/>
          <w:lang w:val="pt-PT"/>
        </w:rPr>
      </w:pPr>
      <w:r>
        <w:rPr>
          <w:b/>
          <w:bCs/>
          <w:caps/>
          <w:color w:val="B0002D"/>
          <w:sz w:val="28"/>
          <w:szCs w:val="28"/>
          <w:lang w:val="pt-PT"/>
        </w:rPr>
        <w:t>/ 244815 423 / 282 343 152 / 223 771 970</w:t>
      </w:r>
    </w:p>
    <w:p w:rsidR="005065FD" w:rsidRDefault="005065FD" w:rsidP="005065FD">
      <w:pPr>
        <w:pStyle w:val="Textedesaisie"/>
        <w:tabs>
          <w:tab w:val="left" w:pos="3828"/>
        </w:tabs>
        <w:ind w:left="3828"/>
        <w:rPr>
          <w:b/>
          <w:color w:val="auto"/>
          <w:sz w:val="28"/>
          <w:szCs w:val="28"/>
          <w:lang w:val="pt-PT"/>
        </w:rPr>
      </w:pPr>
      <w:r>
        <w:rPr>
          <w:sz w:val="20"/>
          <w:lang w:val="pt-PT"/>
        </w:rPr>
        <w:t xml:space="preserve">E-mail: </w:t>
      </w:r>
      <w:r>
        <w:rPr>
          <w:b/>
          <w:color w:val="auto"/>
          <w:sz w:val="24"/>
          <w:szCs w:val="24"/>
          <w:lang w:val="pt-PT"/>
        </w:rPr>
        <w:t>geral.gas</w:t>
      </w:r>
      <w:r w:rsidRPr="003A1179">
        <w:rPr>
          <w:b/>
          <w:color w:val="auto"/>
          <w:sz w:val="24"/>
          <w:szCs w:val="24"/>
          <w:lang w:val="pt-PT"/>
        </w:rPr>
        <w:t>@pt.bureauveritas.com</w:t>
      </w:r>
    </w:p>
    <w:p w:rsidR="00211777" w:rsidRDefault="00CB09F2" w:rsidP="005065FD">
      <w:pPr>
        <w:pStyle w:val="Textedesaisie"/>
        <w:tabs>
          <w:tab w:val="left" w:pos="3828"/>
        </w:tabs>
        <w:ind w:left="3828"/>
        <w:rPr>
          <w:sz w:val="20"/>
          <w:lang w:val="pt-PT"/>
        </w:rPr>
      </w:pP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2.2pt;margin-top:5.45pt;width:264.25pt;height:96pt;z-index:-251659264;mso-wrap-distance-left:9.05pt;mso-wrap-distance-right:9.05pt" strokecolor="gray" strokeweight=".5pt">
            <v:fill color2="black"/>
            <v:stroke color2="#7f7f7f"/>
            <v:textbox style="mso-next-textbox:#_x0000_s1026" inset="7.45pt,3.85pt,7.45pt,3.85pt">
              <w:txbxContent>
                <w:p w:rsidR="00211777" w:rsidRDefault="00211777">
                  <w:pPr>
                    <w:jc w:val="both"/>
                    <w:rPr>
                      <w:rFonts w:ascii="Arial" w:hAnsi="Arial" w:cs="Arial"/>
                      <w:color w:val="808080"/>
                      <w:sz w:val="20"/>
                    </w:rPr>
                  </w:pPr>
                  <w:r>
                    <w:rPr>
                      <w:rFonts w:ascii="Arial" w:hAnsi="Arial" w:cs="Arial"/>
                      <w:color w:val="808080"/>
                      <w:sz w:val="20"/>
                    </w:rPr>
                    <w:t>Solicito pelo presente a marcação da inspecção à instalação de gás.</w:t>
                  </w:r>
                </w:p>
                <w:p w:rsidR="00211777" w:rsidRDefault="00211777">
                  <w:pPr>
                    <w:rPr>
                      <w:rFonts w:ascii="Arial" w:hAnsi="Arial" w:cs="Arial"/>
                      <w:color w:val="808080"/>
                      <w:sz w:val="18"/>
                      <w:szCs w:val="18"/>
                    </w:rPr>
                  </w:pPr>
                </w:p>
                <w:p w:rsidR="00211777" w:rsidRDefault="00211777">
                  <w:pPr>
                    <w:spacing w:line="480" w:lineRule="auto"/>
                    <w:rPr>
                      <w:rFonts w:ascii="Arial" w:hAnsi="Arial" w:cs="Arial"/>
                      <w:color w:val="80808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808080"/>
                      <w:sz w:val="18"/>
                      <w:szCs w:val="18"/>
                    </w:rPr>
                    <w:t>Nome: ___________________________________________</w:t>
                  </w:r>
                </w:p>
                <w:p w:rsidR="00211777" w:rsidRDefault="00211777">
                  <w:pPr>
                    <w:spacing w:line="480" w:lineRule="auto"/>
                    <w:rPr>
                      <w:rFonts w:ascii="Calibri" w:hAnsi="Calibri"/>
                      <w:color w:val="808080"/>
                      <w:sz w:val="18"/>
                      <w:szCs w:val="18"/>
                    </w:rPr>
                  </w:pPr>
                  <w:r>
                    <w:rPr>
                      <w:rFonts w:ascii="Calibri" w:hAnsi="Calibri"/>
                      <w:color w:val="808080"/>
                      <w:sz w:val="18"/>
                      <w:szCs w:val="18"/>
                    </w:rPr>
                    <w:t xml:space="preserve">Contacto: _______________________________________________                                                </w:t>
                  </w:r>
                </w:p>
                <w:p w:rsidR="00211777" w:rsidRDefault="00211777">
                  <w:pPr>
                    <w:spacing w:line="480" w:lineRule="auto"/>
                    <w:rPr>
                      <w:rFonts w:ascii="Arial" w:hAnsi="Arial" w:cs="Arial"/>
                      <w:color w:val="80808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808080"/>
                      <w:sz w:val="18"/>
                      <w:szCs w:val="18"/>
                    </w:rPr>
                    <w:t>Data: ______/______/______</w:t>
                  </w:r>
                </w:p>
                <w:p w:rsidR="00211777" w:rsidRDefault="00211777">
                  <w:pPr>
                    <w:spacing w:line="480" w:lineRule="auto"/>
                    <w:rPr>
                      <w:rFonts w:ascii="Calibri" w:hAnsi="Calibri"/>
                      <w:color w:val="808080"/>
                      <w:sz w:val="18"/>
                      <w:szCs w:val="18"/>
                    </w:rPr>
                  </w:pPr>
                  <w:r>
                    <w:rPr>
                      <w:rFonts w:ascii="Calibri" w:hAnsi="Calibri"/>
                      <w:color w:val="808080"/>
                      <w:sz w:val="18"/>
                      <w:szCs w:val="18"/>
                    </w:rPr>
                    <w:t>Ass. _____________________________________________________</w:t>
                  </w:r>
                </w:p>
              </w:txbxContent>
            </v:textbox>
          </v:shape>
        </w:pict>
      </w:r>
    </w:p>
    <w:p w:rsidR="00211777" w:rsidRDefault="00211777">
      <w:pPr>
        <w:pStyle w:val="Textedesaisie"/>
        <w:ind w:left="3261"/>
        <w:rPr>
          <w:sz w:val="20"/>
          <w:lang w:val="pt-PT"/>
        </w:rPr>
      </w:pPr>
    </w:p>
    <w:p w:rsidR="00773C68" w:rsidRDefault="00773C68">
      <w:pPr>
        <w:pStyle w:val="Textedesaisie"/>
        <w:ind w:left="3261"/>
        <w:rPr>
          <w:sz w:val="20"/>
          <w:lang w:val="pt-PT"/>
        </w:rPr>
      </w:pPr>
    </w:p>
    <w:p w:rsidR="00773C68" w:rsidRDefault="00773C68">
      <w:pPr>
        <w:pStyle w:val="Textedesaisie"/>
        <w:ind w:left="3261"/>
        <w:rPr>
          <w:sz w:val="20"/>
          <w:lang w:val="pt-PT"/>
        </w:rPr>
      </w:pPr>
    </w:p>
    <w:p w:rsidR="00211777" w:rsidRDefault="00211777">
      <w:pPr>
        <w:pStyle w:val="Textedesaisie"/>
        <w:ind w:left="3261"/>
        <w:rPr>
          <w:sz w:val="20"/>
          <w:lang w:val="pt-PT"/>
        </w:rPr>
      </w:pPr>
    </w:p>
    <w:p w:rsidR="00211777" w:rsidRDefault="00211777">
      <w:pPr>
        <w:pStyle w:val="Textedesaisie"/>
        <w:ind w:left="3261"/>
        <w:rPr>
          <w:sz w:val="20"/>
          <w:lang w:val="pt-PT"/>
        </w:rPr>
      </w:pPr>
    </w:p>
    <w:p w:rsidR="00211777" w:rsidRDefault="00211777">
      <w:pPr>
        <w:pStyle w:val="Textedesaisie"/>
        <w:ind w:left="3261"/>
        <w:rPr>
          <w:sz w:val="20"/>
          <w:lang w:val="pt-PT"/>
        </w:rPr>
      </w:pPr>
    </w:p>
    <w:p w:rsidR="00023DB7" w:rsidRDefault="00023DB7" w:rsidP="002E64BB">
      <w:pPr>
        <w:pStyle w:val="Textedesaisie"/>
        <w:spacing w:line="240" w:lineRule="auto"/>
        <w:ind w:left="3828"/>
        <w:rPr>
          <w:b/>
          <w:sz w:val="16"/>
          <w:szCs w:val="16"/>
          <w:lang w:val="pt-PT"/>
        </w:rPr>
      </w:pPr>
    </w:p>
    <w:p w:rsidR="002E64BB" w:rsidRPr="00023DB7" w:rsidRDefault="002E64BB" w:rsidP="002E64BB">
      <w:pPr>
        <w:pStyle w:val="Textedesaisie"/>
        <w:spacing w:line="240" w:lineRule="auto"/>
        <w:ind w:left="3828"/>
        <w:rPr>
          <w:b/>
          <w:sz w:val="16"/>
          <w:szCs w:val="16"/>
          <w:lang w:val="pt-PT"/>
        </w:rPr>
      </w:pPr>
      <w:r w:rsidRPr="00023DB7">
        <w:rPr>
          <w:b/>
          <w:sz w:val="16"/>
          <w:szCs w:val="16"/>
          <w:lang w:val="pt-PT"/>
        </w:rPr>
        <w:t xml:space="preserve">Nota: Caso entretanto V/Exa. tenha já efectuado o pedido da inspecção,queira por favor considerar sem efeito a presente </w:t>
      </w:r>
      <w:r w:rsidR="00AE2BB7" w:rsidRPr="00023DB7">
        <w:rPr>
          <w:b/>
          <w:sz w:val="16"/>
          <w:szCs w:val="16"/>
          <w:lang w:val="pt-PT"/>
        </w:rPr>
        <w:t>comunicação</w:t>
      </w:r>
    </w:p>
    <w:p w:rsidR="00807643" w:rsidRPr="00023DB7" w:rsidRDefault="002E64BB" w:rsidP="002E64BB">
      <w:pPr>
        <w:pStyle w:val="Textedesaisie"/>
        <w:spacing w:line="240" w:lineRule="auto"/>
        <w:ind w:left="3828"/>
        <w:rPr>
          <w:b/>
          <w:sz w:val="16"/>
          <w:szCs w:val="16"/>
          <w:lang w:val="pt-PT"/>
        </w:rPr>
      </w:pPr>
      <w:r w:rsidRPr="00023DB7">
        <w:rPr>
          <w:b/>
          <w:sz w:val="16"/>
          <w:szCs w:val="16"/>
          <w:lang w:val="pt-PT"/>
        </w:rPr>
        <w:t>Com os melhores cumprimentos.</w:t>
      </w:r>
    </w:p>
    <w:sectPr w:rsidR="00807643" w:rsidRPr="00023DB7" w:rsidSect="004A6531">
      <w:footnotePr>
        <w:pos w:val="beneathText"/>
      </w:footnotePr>
      <w:pgSz w:w="11905" w:h="16837"/>
      <w:pgMar w:top="709" w:right="1134" w:bottom="1015" w:left="1560" w:header="720" w:footer="720" w:gutter="0"/>
      <w:cols w:space="720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pos w:val="beneathText"/>
  </w:foot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2"/>
  </w:compat>
  <w:rsids>
    <w:rsidRoot w:val="00B16D76"/>
    <w:rsid w:val="00023DB7"/>
    <w:rsid w:val="000C0306"/>
    <w:rsid w:val="000C4500"/>
    <w:rsid w:val="000E6E7D"/>
    <w:rsid w:val="000F6395"/>
    <w:rsid w:val="00164224"/>
    <w:rsid w:val="0018171B"/>
    <w:rsid w:val="001A1A97"/>
    <w:rsid w:val="001A6BF0"/>
    <w:rsid w:val="001F3492"/>
    <w:rsid w:val="00211777"/>
    <w:rsid w:val="00234378"/>
    <w:rsid w:val="0028556F"/>
    <w:rsid w:val="002B7F1A"/>
    <w:rsid w:val="002E15B8"/>
    <w:rsid w:val="002E64BB"/>
    <w:rsid w:val="0031713F"/>
    <w:rsid w:val="0037120B"/>
    <w:rsid w:val="003A1179"/>
    <w:rsid w:val="003B3396"/>
    <w:rsid w:val="003C7DB4"/>
    <w:rsid w:val="004277C5"/>
    <w:rsid w:val="00433955"/>
    <w:rsid w:val="00452E3E"/>
    <w:rsid w:val="004A6531"/>
    <w:rsid w:val="00502A1C"/>
    <w:rsid w:val="005065FD"/>
    <w:rsid w:val="00522F67"/>
    <w:rsid w:val="005332EA"/>
    <w:rsid w:val="00536758"/>
    <w:rsid w:val="00550A1A"/>
    <w:rsid w:val="0055436E"/>
    <w:rsid w:val="0057029F"/>
    <w:rsid w:val="005C2C4A"/>
    <w:rsid w:val="005D20F1"/>
    <w:rsid w:val="005F074C"/>
    <w:rsid w:val="006C466F"/>
    <w:rsid w:val="00756944"/>
    <w:rsid w:val="00773C68"/>
    <w:rsid w:val="0078554F"/>
    <w:rsid w:val="007A1DDB"/>
    <w:rsid w:val="007A2033"/>
    <w:rsid w:val="007A56AA"/>
    <w:rsid w:val="00807643"/>
    <w:rsid w:val="00822A0C"/>
    <w:rsid w:val="00832FD1"/>
    <w:rsid w:val="00850EF8"/>
    <w:rsid w:val="00871085"/>
    <w:rsid w:val="008A4372"/>
    <w:rsid w:val="008B4367"/>
    <w:rsid w:val="008C242F"/>
    <w:rsid w:val="008F7FAF"/>
    <w:rsid w:val="009230A4"/>
    <w:rsid w:val="00930808"/>
    <w:rsid w:val="009342A1"/>
    <w:rsid w:val="00963681"/>
    <w:rsid w:val="009F2110"/>
    <w:rsid w:val="00A2630E"/>
    <w:rsid w:val="00A8319D"/>
    <w:rsid w:val="00AC4112"/>
    <w:rsid w:val="00AE2BB7"/>
    <w:rsid w:val="00B16D76"/>
    <w:rsid w:val="00B2433B"/>
    <w:rsid w:val="00B732E1"/>
    <w:rsid w:val="00BA5D12"/>
    <w:rsid w:val="00C47032"/>
    <w:rsid w:val="00C609EC"/>
    <w:rsid w:val="00C83305"/>
    <w:rsid w:val="00C87B59"/>
    <w:rsid w:val="00CA5D4E"/>
    <w:rsid w:val="00CB09F2"/>
    <w:rsid w:val="00CC7BA6"/>
    <w:rsid w:val="00CD69F7"/>
    <w:rsid w:val="00D002FB"/>
    <w:rsid w:val="00D20737"/>
    <w:rsid w:val="00D231FE"/>
    <w:rsid w:val="00DA2590"/>
    <w:rsid w:val="00DC5B86"/>
    <w:rsid w:val="00DC7E37"/>
    <w:rsid w:val="00E44D26"/>
    <w:rsid w:val="00E62B0F"/>
    <w:rsid w:val="00EE6B39"/>
    <w:rsid w:val="00F645D2"/>
    <w:rsid w:val="00F83A96"/>
    <w:rsid w:val="00FB4196"/>
    <w:rsid w:val="00FE584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1"/>
    <o:shapelayout v:ext="edit">
      <o:idmap v:ext="edit" data="1"/>
    </o:shapelayout>
  </w:shapeDefaults>
  <w:decimalSymbol w:val="."/>
  <w:listSeparator w:val=","/>
  <w15:docId w15:val="{DEB07396-6FA8-4B8F-8D7F-A5CF327C02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IN" w:eastAsia="en-I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A6531"/>
    <w:pPr>
      <w:suppressAutoHyphens/>
    </w:pPr>
    <w:rPr>
      <w:kern w:val="1"/>
      <w:sz w:val="24"/>
      <w:lang w:val="pt-PT" w:eastAsia="ar-SA"/>
    </w:rPr>
  </w:style>
  <w:style w:type="paragraph" w:styleId="Heading1">
    <w:name w:val="heading 1"/>
    <w:basedOn w:val="Normal"/>
    <w:next w:val="Normal"/>
    <w:qFormat/>
    <w:rsid w:val="004A6531"/>
    <w:pPr>
      <w:keepNext/>
      <w:tabs>
        <w:tab w:val="num" w:pos="0"/>
        <w:tab w:val="left" w:pos="1134"/>
      </w:tabs>
      <w:outlineLvl w:val="0"/>
    </w:pPr>
    <w:rPr>
      <w:b/>
      <w:sz w:val="26"/>
    </w:rPr>
  </w:style>
  <w:style w:type="paragraph" w:styleId="Heading2">
    <w:name w:val="heading 2"/>
    <w:basedOn w:val="Normal"/>
    <w:next w:val="Normal"/>
    <w:qFormat/>
    <w:rsid w:val="004A6531"/>
    <w:pPr>
      <w:keepNext/>
      <w:tabs>
        <w:tab w:val="num" w:pos="0"/>
      </w:tabs>
      <w:ind w:left="-142"/>
      <w:outlineLvl w:val="1"/>
    </w:pPr>
    <w:rPr>
      <w:sz w:val="18"/>
      <w:u w:val="single"/>
    </w:rPr>
  </w:style>
  <w:style w:type="paragraph" w:styleId="Heading3">
    <w:name w:val="heading 3"/>
    <w:basedOn w:val="Normal"/>
    <w:next w:val="Normal"/>
    <w:qFormat/>
    <w:rsid w:val="004A6531"/>
    <w:pPr>
      <w:keepNext/>
      <w:tabs>
        <w:tab w:val="num" w:pos="0"/>
        <w:tab w:val="left" w:pos="1134"/>
      </w:tabs>
      <w:ind w:left="-284"/>
      <w:jc w:val="center"/>
      <w:outlineLvl w:val="2"/>
    </w:pPr>
    <w:rPr>
      <w:b/>
      <w:sz w:val="20"/>
    </w:rPr>
  </w:style>
  <w:style w:type="paragraph" w:styleId="Heading4">
    <w:name w:val="heading 4"/>
    <w:basedOn w:val="Normal"/>
    <w:next w:val="Normal"/>
    <w:qFormat/>
    <w:rsid w:val="004A6531"/>
    <w:pPr>
      <w:keepNext/>
      <w:tabs>
        <w:tab w:val="num" w:pos="0"/>
      </w:tabs>
      <w:outlineLvl w:val="3"/>
    </w:pPr>
    <w:rPr>
      <w:b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ipodeletrapredefinidodopargrafo3">
    <w:name w:val="Tipo de letra predefinido do parágrafo3"/>
    <w:rsid w:val="004A6531"/>
  </w:style>
  <w:style w:type="character" w:customStyle="1" w:styleId="Tipodeletrapredefinidodopargrafo2">
    <w:name w:val="Tipo de letra predefinido do parágrafo2"/>
    <w:rsid w:val="004A6531"/>
  </w:style>
  <w:style w:type="character" w:customStyle="1" w:styleId="Absatz-Standardschriftart">
    <w:name w:val="Absatz-Standardschriftart"/>
    <w:rsid w:val="004A6531"/>
  </w:style>
  <w:style w:type="character" w:customStyle="1" w:styleId="WW8Num1z0">
    <w:name w:val="WW8Num1z0"/>
    <w:rsid w:val="004A6531"/>
    <w:rPr>
      <w:rFonts w:ascii="Symbol" w:hAnsi="Symbol"/>
    </w:rPr>
  </w:style>
  <w:style w:type="character" w:customStyle="1" w:styleId="WW8Num2z0">
    <w:name w:val="WW8Num2z0"/>
    <w:rsid w:val="004A6531"/>
    <w:rPr>
      <w:rFonts w:ascii="Symbol" w:hAnsi="Symbol"/>
    </w:rPr>
  </w:style>
  <w:style w:type="character" w:customStyle="1" w:styleId="WW8Num3z0">
    <w:name w:val="WW8Num3z0"/>
    <w:rsid w:val="004A6531"/>
    <w:rPr>
      <w:rFonts w:ascii="Symbol" w:hAnsi="Symbol"/>
    </w:rPr>
  </w:style>
  <w:style w:type="character" w:customStyle="1" w:styleId="WW8Num4z0">
    <w:name w:val="WW8Num4z0"/>
    <w:rsid w:val="004A6531"/>
    <w:rPr>
      <w:rFonts w:ascii="Symbol" w:hAnsi="Symbol"/>
    </w:rPr>
  </w:style>
  <w:style w:type="character" w:customStyle="1" w:styleId="WW8Num5z0">
    <w:name w:val="WW8Num5z0"/>
    <w:rsid w:val="004A6531"/>
    <w:rPr>
      <w:rFonts w:ascii="Symbol" w:hAnsi="Symbol"/>
    </w:rPr>
  </w:style>
  <w:style w:type="character" w:customStyle="1" w:styleId="Tipodeletrapredefinidodopargrafo1">
    <w:name w:val="Tipo de letra predefinido do parágrafo1"/>
    <w:rsid w:val="004A6531"/>
  </w:style>
  <w:style w:type="character" w:styleId="Hyperlink">
    <w:name w:val="Hyperlink"/>
    <w:rsid w:val="004A6531"/>
    <w:rPr>
      <w:color w:val="0000FF"/>
      <w:u w:val="single"/>
    </w:rPr>
  </w:style>
  <w:style w:type="character" w:customStyle="1" w:styleId="CabealhoCarcter">
    <w:name w:val="Cabeçalho Carácter"/>
    <w:rsid w:val="004A6531"/>
    <w:rPr>
      <w:sz w:val="24"/>
      <w:lang w:val="pt-PT" w:eastAsia="ar-SA" w:bidi="ar-SA"/>
    </w:rPr>
  </w:style>
  <w:style w:type="paragraph" w:customStyle="1" w:styleId="Cabealho3">
    <w:name w:val="Cabeçalho3"/>
    <w:basedOn w:val="Normal"/>
    <w:next w:val="BodyText"/>
    <w:rsid w:val="004A6531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BodyText">
    <w:name w:val="Body Text"/>
    <w:basedOn w:val="Normal"/>
    <w:rsid w:val="004A6531"/>
    <w:pPr>
      <w:tabs>
        <w:tab w:val="left" w:pos="-2268"/>
      </w:tabs>
      <w:jc w:val="both"/>
    </w:pPr>
    <w:rPr>
      <w:sz w:val="26"/>
    </w:rPr>
  </w:style>
  <w:style w:type="paragraph" w:styleId="List">
    <w:name w:val="List"/>
    <w:basedOn w:val="BodyText"/>
    <w:rsid w:val="004A6531"/>
    <w:rPr>
      <w:rFonts w:cs="Tahoma"/>
    </w:rPr>
  </w:style>
  <w:style w:type="paragraph" w:customStyle="1" w:styleId="Legenda3">
    <w:name w:val="Legenda3"/>
    <w:basedOn w:val="Normal"/>
    <w:rsid w:val="004A6531"/>
    <w:pPr>
      <w:suppressLineNumbers/>
      <w:spacing w:before="120" w:after="120"/>
    </w:pPr>
    <w:rPr>
      <w:rFonts w:cs="Tahoma"/>
      <w:i/>
      <w:iCs/>
      <w:szCs w:val="24"/>
    </w:rPr>
  </w:style>
  <w:style w:type="paragraph" w:customStyle="1" w:styleId="ndiceremissivo">
    <w:name w:val="Índice remissivo"/>
    <w:basedOn w:val="Normal"/>
    <w:rsid w:val="004A6531"/>
    <w:pPr>
      <w:suppressLineNumbers/>
    </w:pPr>
    <w:rPr>
      <w:rFonts w:cs="Tahoma"/>
    </w:rPr>
  </w:style>
  <w:style w:type="paragraph" w:customStyle="1" w:styleId="Cabealho2">
    <w:name w:val="Cabeçalho2"/>
    <w:basedOn w:val="Normal"/>
    <w:next w:val="BodyText"/>
    <w:rsid w:val="004A6531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Legenda2">
    <w:name w:val="Legenda2"/>
    <w:basedOn w:val="Normal"/>
    <w:rsid w:val="004A6531"/>
    <w:pPr>
      <w:suppressLineNumbers/>
      <w:spacing w:before="120" w:after="120"/>
    </w:pPr>
    <w:rPr>
      <w:rFonts w:cs="Tahoma"/>
      <w:i/>
      <w:iCs/>
      <w:szCs w:val="24"/>
    </w:rPr>
  </w:style>
  <w:style w:type="paragraph" w:customStyle="1" w:styleId="Cabealho1">
    <w:name w:val="Cabeçalho1"/>
    <w:basedOn w:val="Normal"/>
    <w:next w:val="BodyText"/>
    <w:rsid w:val="004A6531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Legenda1">
    <w:name w:val="Legenda1"/>
    <w:basedOn w:val="Normal"/>
    <w:rsid w:val="004A6531"/>
    <w:pPr>
      <w:suppressLineNumbers/>
      <w:spacing w:before="120" w:after="120"/>
    </w:pPr>
    <w:rPr>
      <w:rFonts w:cs="Tahoma"/>
      <w:i/>
      <w:iCs/>
      <w:szCs w:val="24"/>
    </w:rPr>
  </w:style>
  <w:style w:type="paragraph" w:styleId="Header">
    <w:name w:val="header"/>
    <w:basedOn w:val="Normal"/>
    <w:rsid w:val="004A6531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4A6531"/>
    <w:pPr>
      <w:tabs>
        <w:tab w:val="center" w:pos="4153"/>
        <w:tab w:val="right" w:pos="8306"/>
      </w:tabs>
    </w:pPr>
  </w:style>
  <w:style w:type="paragraph" w:styleId="BalloonText">
    <w:name w:val="Balloon Text"/>
    <w:basedOn w:val="Normal"/>
    <w:rsid w:val="004A6531"/>
    <w:rPr>
      <w:rFonts w:ascii="Tahoma" w:hAnsi="Tahoma" w:cs="Tahoma"/>
      <w:sz w:val="16"/>
      <w:szCs w:val="16"/>
    </w:rPr>
  </w:style>
  <w:style w:type="paragraph" w:customStyle="1" w:styleId="Listacommarcas1">
    <w:name w:val="Lista com marcas1"/>
    <w:basedOn w:val="Normal"/>
    <w:rsid w:val="004A6531"/>
  </w:style>
  <w:style w:type="paragraph" w:customStyle="1" w:styleId="Titrebandeau">
    <w:name w:val="Titre bandeau"/>
    <w:basedOn w:val="Normal"/>
    <w:rsid w:val="004A6531"/>
    <w:pPr>
      <w:spacing w:line="480" w:lineRule="exact"/>
      <w:jc w:val="center"/>
    </w:pPr>
    <w:rPr>
      <w:rFonts w:ascii="Arial" w:hAnsi="Arial"/>
      <w:caps/>
      <w:color w:val="FFFFFF"/>
      <w:sz w:val="28"/>
      <w:lang w:val="en-US"/>
    </w:rPr>
  </w:style>
  <w:style w:type="paragraph" w:customStyle="1" w:styleId="Textegrisbandeau">
    <w:name w:val="Texte gris bandeau"/>
    <w:basedOn w:val="Normal"/>
    <w:rsid w:val="004A6531"/>
    <w:pPr>
      <w:spacing w:before="60" w:line="260" w:lineRule="exact"/>
      <w:ind w:left="276"/>
    </w:pPr>
    <w:rPr>
      <w:rFonts w:ascii="Arial" w:hAnsi="Arial"/>
      <w:color w:val="68665C"/>
      <w:sz w:val="17"/>
      <w:lang w:val="fr-FR"/>
    </w:rPr>
  </w:style>
  <w:style w:type="paragraph" w:customStyle="1" w:styleId="Titregris">
    <w:name w:val="Titre gris"/>
    <w:basedOn w:val="Heading1"/>
    <w:rsid w:val="004A6531"/>
    <w:pPr>
      <w:tabs>
        <w:tab w:val="clear" w:pos="0"/>
      </w:tabs>
      <w:spacing w:line="380" w:lineRule="exact"/>
    </w:pPr>
    <w:rPr>
      <w:rFonts w:ascii="Arial" w:hAnsi="Arial" w:cs="Arial"/>
      <w:b w:val="0"/>
      <w:color w:val="68665C"/>
      <w:sz w:val="32"/>
      <w:lang w:val="en-US"/>
    </w:rPr>
  </w:style>
  <w:style w:type="paragraph" w:customStyle="1" w:styleId="Grandtitre">
    <w:name w:val="Grand titre"/>
    <w:basedOn w:val="Normal"/>
    <w:rsid w:val="004A6531"/>
    <w:pPr>
      <w:spacing w:line="320" w:lineRule="atLeast"/>
    </w:pPr>
    <w:rPr>
      <w:rFonts w:ascii="Arial" w:hAnsi="Arial"/>
      <w:b/>
      <w:bCs/>
      <w:caps/>
      <w:color w:val="B0002D"/>
      <w:sz w:val="54"/>
      <w:lang w:val="en-US"/>
    </w:rPr>
  </w:style>
  <w:style w:type="paragraph" w:customStyle="1" w:styleId="Titre">
    <w:name w:val="Titre"/>
    <w:basedOn w:val="Normal"/>
    <w:rsid w:val="004A6531"/>
    <w:pPr>
      <w:spacing w:before="280" w:after="120" w:line="400" w:lineRule="exact"/>
    </w:pPr>
    <w:rPr>
      <w:rFonts w:ascii="Arial" w:hAnsi="Arial"/>
      <w:b/>
      <w:bCs/>
      <w:caps/>
      <w:color w:val="B0002D"/>
      <w:sz w:val="36"/>
      <w:lang w:val="en-GB"/>
    </w:rPr>
  </w:style>
  <w:style w:type="paragraph" w:customStyle="1" w:styleId="Textedesaisie">
    <w:name w:val="Texte de saisie"/>
    <w:basedOn w:val="Normal"/>
    <w:rsid w:val="004A6531"/>
    <w:pPr>
      <w:spacing w:line="290" w:lineRule="exact"/>
      <w:jc w:val="both"/>
    </w:pPr>
    <w:rPr>
      <w:rFonts w:ascii="Arial" w:hAnsi="Arial"/>
      <w:color w:val="68665C"/>
      <w:sz w:val="23"/>
      <w:lang w:val="en-GB"/>
    </w:rPr>
  </w:style>
  <w:style w:type="paragraph" w:customStyle="1" w:styleId="Contedodatabela">
    <w:name w:val="Conteúdo da tabela"/>
    <w:basedOn w:val="Normal"/>
    <w:rsid w:val="004A6531"/>
    <w:pPr>
      <w:suppressLineNumbers/>
    </w:pPr>
  </w:style>
  <w:style w:type="paragraph" w:customStyle="1" w:styleId="Cabealhodatabela">
    <w:name w:val="Cabeçalho da tabela"/>
    <w:basedOn w:val="Contedodatabela"/>
    <w:rsid w:val="004A6531"/>
    <w:pPr>
      <w:jc w:val="center"/>
    </w:pPr>
    <w:rPr>
      <w:b/>
      <w:bCs/>
    </w:rPr>
  </w:style>
  <w:style w:type="paragraph" w:customStyle="1" w:styleId="Contedodamoldura">
    <w:name w:val="Conteúdo da moldura"/>
    <w:basedOn w:val="BodyText"/>
    <w:rsid w:val="004A6531"/>
  </w:style>
  <w:style w:type="table" w:styleId="TableGrid">
    <w:name w:val="Table Grid"/>
    <w:basedOn w:val="TableNormal"/>
    <w:rsid w:val="001A1A97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</TotalTime>
  <Pages>1</Pages>
  <Words>228</Words>
  <Characters>1303</Characters>
  <Application>Microsoft Office Word</Application>
  <DocSecurity>0</DocSecurity>
  <Lines>10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>	</vt:lpstr>
    </vt:vector>
  </TitlesOfParts>
  <Company>Bureau Veritas</Company>
  <LinksUpToDate>false</LinksUpToDate>
  <CharactersWithSpaces>1528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Valadas</dc:creator>
  <cp:lastModifiedBy>applicationuser</cp:lastModifiedBy>
  <cp:revision>24</cp:revision>
  <cp:lastPrinted>2024-04-17T12:02:00Z</cp:lastPrinted>
  <dcterms:created xsi:type="dcterms:W3CDTF">2017-07-05T08:05:00Z</dcterms:created>
  <dcterms:modified xsi:type="dcterms:W3CDTF">2024-04-17T12:02:00Z</dcterms:modified>
</cp:coreProperties>
</file>