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bookmarkStart w:id="0" w:name="_GoBack"/>
      <w:bookmarkEnd w:id="0"/>
      <w:r w:rsidRPr="00C87B59">
        <w:rPr>
          <w:color w:val="auto"/>
          <w:sz w:val="24"/>
          <w:szCs w:val="24"/>
        </w:rPr>
        <w:t xml:space="preserve">                                     </w:t>
      </w:r>
    </w:p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r w:rsidRPr="00C87B59">
        <w:rPr>
          <w:color w:val="auto"/>
          <w:sz w:val="24"/>
          <w:szCs w:val="24"/>
        </w:rPr>
        <w:t xml:space="preserve">                                                 </w:t>
      </w: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1A1A97" w:rsidRDefault="001A1A97" w:rsidP="00C87B59">
      <w:pPr>
        <w:ind w:left="360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0C0306">
        <w:rPr>
          <w:rFonts w:ascii="Arial" w:hAnsi="Arial" w:cs="Arial"/>
          <w:b/>
          <w:sz w:val="22"/>
          <w:szCs w:val="22"/>
        </w:rPr>
        <w:t xml:space="preserve">      </w:t>
      </w:r>
    </w:p>
    <w:p w:rsidR="00756944" w:rsidRDefault="000C0306" w:rsidP="000E6E7D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-------</w:t>
      </w:r>
    </w:p>
    <w:p w:rsidR="00756944" w:rsidRDefault="00C87B59" w:rsidP="003B3396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-------,-------,-------</w:t>
      </w:r>
    </w:p>
    <w:p w:rsidR="001A1A97" w:rsidRDefault="00C87B59" w:rsidP="000E6E7D">
      <w:pPr>
        <w:ind w:left="4253" w:right="-428"/>
        <w:rPr>
          <w:rFonts w:ascii="Arial" w:hAnsi="Arial" w:cs="Arial"/>
          <w:b/>
          <w:szCs w:val="24"/>
        </w:rPr>
      </w:pPr>
      <w:r w:rsidRPr="00C87B59">
        <w:rPr>
          <w:rFonts w:ascii="Arial" w:hAnsi="Arial" w:cs="Arial"/>
          <w:b/>
          <w:szCs w:val="24"/>
        </w:rPr>
        <w:t>7300-002 Portalegre</w:t>
      </w:r>
    </w:p>
    <w:p w:rsidR="001A1A97" w:rsidRPr="00C87B59" w:rsidRDefault="001A1A97" w:rsidP="00C87B59">
      <w:pPr>
        <w:rPr>
          <w:rFonts w:ascii="Arial" w:hAnsi="Arial" w:cs="Arial"/>
          <w:b/>
          <w:szCs w:val="24"/>
        </w:rPr>
      </w:pPr>
    </w:p>
    <w:tbl>
      <w:tblPr>
        <w:tblStyle w:val="TableGrid"/>
        <w:tblpPr w:leftFromText="180" w:rightFromText="180" w:vertAnchor="text" w:horzAnchor="page" w:tblpX="508" w:tblpY="3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7"/>
      </w:tblGrid>
      <w:tr w:rsidR="001A1A97" w:rsidTr="001A1A97">
        <w:trPr>
          <w:trHeight w:val="10449"/>
        </w:trPr>
        <w:tc>
          <w:tcPr>
            <w:tcW w:w="4807" w:type="dxa"/>
          </w:tcPr>
          <w:p w:rsidR="001A1A97" w:rsidRDefault="00917CAF" w:rsidP="001A1A97">
            <w:pPr>
              <w:pStyle w:val="Grandtitre"/>
              <w:rPr>
                <w:sz w:val="32"/>
                <w:szCs w:val="32"/>
                <w:lang w:val="pt-PT"/>
              </w:rPr>
            </w:pPr>
            <w:r>
              <w:rPr>
                <w:noProof/>
                <w:sz w:val="32"/>
                <w:szCs w:val="32"/>
                <w:lang w:val="en-IN" w:eastAsia="en-IN"/>
              </w:rPr>
              <w:pict>
                <v:rect id="_x0000_s1039" style="position:absolute;margin-left:9.15pt;margin-top:43.1pt;width:213pt;height:519.5pt;z-index:251659264" fillcolor="gray [1629]" stroked="f">
                  <v:textbox>
                    <w:txbxContent>
                      <w:p w:rsidR="001A1A97" w:rsidRPr="00930808" w:rsidRDefault="001A1A97" w:rsidP="001A1A97">
                        <w:pPr>
                          <w:spacing w:before="80"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>Grupo Bureau Veritas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organização fundada em 1828, é hoje o líder mundial em serviços de Inspecção, Auditoria, Ensaios, Certificação e Formação, com presença em mais de 140 países.</w:t>
                        </w:r>
                      </w:p>
                      <w:p w:rsidR="001A1A97" w:rsidRPr="00930808" w:rsidRDefault="001A1A97" w:rsidP="001A1A97">
                        <w:pPr>
                          <w:spacing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Bureau Veritas, em Portugal, actua como Organismo de Inspecção através da sua empresa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BUREAU VERITAS RINAVE, </w:t>
                        </w:r>
                        <w:r w:rsidRPr="00930808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Sociedade Unipessoal, Lda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a qual desenvolve as actividades de inspecção às instalações de gás em edifícios, com reconhecimento da Direcção Geral de Energia e Geologia (DGEG) e acreditação do Instituto Português de Acreditação (IPAC).</w:t>
                        </w:r>
                      </w:p>
                      <w:p w:rsidR="001A1A97" w:rsidRPr="00930808" w:rsidRDefault="001A1A97" w:rsidP="001A1A97">
                        <w:pPr>
                          <w:ind w:right="136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="001A1A97" w:rsidRPr="00930808" w:rsidRDefault="001A1A97" w:rsidP="001A1A97">
                        <w:pPr>
                          <w:ind w:left="142" w:right="142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Decreto-Lei n. º 521/99</w:t>
                        </w:r>
                      </w:p>
                      <w:p w:rsidR="001A1A97" w:rsidRPr="00930808" w:rsidRDefault="001A1A97" w:rsidP="001A1A97">
                        <w:pPr>
                          <w:ind w:left="142" w:right="142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1— As instalações de gás, quando abastecidas, estão sujeitas a manutenção, a qual deve, nomeadamente, integrar: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b) A promoção de inspecções periódicas executadas por entidades inspectoras reconhecidas para o efeito pela Direcção-Geral da Energia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 Incumbe aos proprietários ou senhorios o cumprimento da obrigação prevista na alínea b) do n.º 1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16º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 — Constitui contra-ordenação, punível com coima: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a) De 50 000$ a 500 000$, a violação do disposto nos nº 2 e 3 do artigo 10º e no nº 1 do artigo 13º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="001A1A97" w:rsidRPr="00930808" w:rsidRDefault="001A1A97" w:rsidP="001A1A97">
                        <w:pPr>
                          <w:ind w:left="142" w:right="144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Portaria n. º 362/2000, 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2— As inspecções periódicas devem ser feitas de acordo com o disposto no artigo 13. º do Decreto-Lei   n. º 521/99, de 10 de Dezembro, com a seguinte periodicidade: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 xml:space="preserve">a) </w:t>
                        </w: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Dois anos</w:t>
                        </w: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, para as instalações de gás afectas à indústria turística e de restauração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8º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 — A promoção da inspecção e da reparação de defeitos, dentro dos prazos estabelecidos, são da responsabilidade do proprietário, do condomínio ou utente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10º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 — São considerados defeitos não críticos, a eliminar no prazo máximo de três meses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II - Artigo 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3—A correcção das anomalias resultantes de uma inspecção deve ser verificada pela entidade inspectora que realizou a inspecção.</w:t>
                        </w:r>
                      </w:p>
                      <w:p w:rsidR="001A1A97" w:rsidRPr="001A1A97" w:rsidRDefault="001A1A97" w:rsidP="001A1A97"/>
                    </w:txbxContent>
                  </v:textbox>
                </v:rect>
              </w:pict>
            </w:r>
            <w:r>
              <w:rPr>
                <w:noProof/>
                <w:sz w:val="32"/>
                <w:szCs w:val="32"/>
                <w:lang w:val="en-IN" w:eastAsia="en-IN"/>
              </w:rPr>
              <w:pict>
                <v:roundrect id="_x0000_s1038" style="position:absolute;margin-left:9.15pt;margin-top:11.35pt;width:213pt;height:35.25pt;z-index:-251658240" arcsize="10923f" fillcolor="#950f38" stroked="f" strokecolor="#f2f2f2 [3041]" strokeweight="3pt">
                  <v:shadow type="perspective" color="#622423 [1605]" opacity=".5" offset="1pt" offset2="-1pt"/>
                  <v:textbox style="mso-next-textbox:#_x0000_s1038">
                    <w:txbxContent>
                      <w:p w:rsidR="001A1A97" w:rsidRDefault="001A1A97" w:rsidP="001A1A97">
                        <w:pPr>
                          <w:spacing w:line="400" w:lineRule="exact"/>
                          <w:jc w:val="center"/>
                          <w:rPr>
                            <w:rFonts w:ascii="Arial" w:hAnsi="Arial"/>
                            <w:color w:val="FFFFFF"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color w:val="FFFFFF"/>
                            <w:sz w:val="28"/>
                          </w:rPr>
                          <w:t>Bureau Veritas</w:t>
                        </w:r>
                      </w:p>
                      <w:p w:rsidR="001A1A97" w:rsidRDefault="001A1A97" w:rsidP="001A1A97"/>
                    </w:txbxContent>
                  </v:textbox>
                </v:roundrect>
              </w:pict>
            </w:r>
          </w:p>
        </w:tc>
      </w:tr>
    </w:tbl>
    <w:p w:rsidR="00211777" w:rsidRPr="00C87B59" w:rsidRDefault="00211777" w:rsidP="00CC7BA6">
      <w:pPr>
        <w:pStyle w:val="Grandtitre"/>
        <w:jc w:val="center"/>
        <w:rPr>
          <w:sz w:val="24"/>
          <w:szCs w:val="24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211777" w:rsidRPr="00807643" w:rsidRDefault="00211777" w:rsidP="002E64BB">
      <w:pPr>
        <w:pStyle w:val="Grandtitre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Inspecção PERIÓDICA</w:t>
      </w:r>
    </w:p>
    <w:p w:rsidR="00807643" w:rsidRPr="00807643" w:rsidRDefault="00211777" w:rsidP="00807643">
      <w:pPr>
        <w:pStyle w:val="Grandtitre"/>
        <w:ind w:left="3828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da Instalação de Gás</w:t>
      </w:r>
    </w:p>
    <w:p w:rsidR="00807643" w:rsidRDefault="00807643" w:rsidP="00807643">
      <w:pPr>
        <w:ind w:left="-993"/>
        <w:jc w:val="right"/>
        <w:rPr>
          <w:rFonts w:ascii="Arial" w:hAnsi="Arial"/>
          <w:color w:val="68665C"/>
          <w:sz w:val="18"/>
          <w:szCs w:val="18"/>
        </w:rPr>
      </w:pPr>
    </w:p>
    <w:p w:rsidR="00807643" w:rsidRDefault="00807643" w:rsidP="00807643">
      <w:pPr>
        <w:ind w:left="-993"/>
        <w:jc w:val="right"/>
        <w:rPr>
          <w:rFonts w:cs="Arial"/>
          <w:bCs/>
          <w:sz w:val="18"/>
          <w:szCs w:val="18"/>
        </w:rPr>
      </w:pPr>
      <w:r w:rsidRPr="00337475">
        <w:rPr>
          <w:rFonts w:ascii="Arial" w:hAnsi="Arial"/>
          <w:color w:val="68665C"/>
          <w:sz w:val="18"/>
          <w:szCs w:val="18"/>
        </w:rPr>
        <w:t>Lisboa</w:t>
      </w:r>
      <w:r>
        <w:rPr>
          <w:rFonts w:ascii="Arial" w:hAnsi="Arial"/>
          <w:color w:val="68665C"/>
          <w:sz w:val="18"/>
          <w:szCs w:val="18"/>
        </w:rPr>
        <w:t>,</w:t>
      </w:r>
      <w:r w:rsidRPr="009A025D">
        <w:rPr>
          <w:rFonts w:ascii="Arial" w:hAnsi="Arial" w:cs="Arial"/>
          <w:bCs/>
          <w:sz w:val="18"/>
          <w:szCs w:val="18"/>
        </w:rPr>
        <w:t xml:space="preserve"> </w:t>
      </w:r>
      <w:r w:rsidRPr="009A025D">
        <w:rPr>
          <w:rFonts w:ascii="Arial" w:hAnsi="Arial" w:cs="Arial"/>
          <w:bCs/>
          <w:sz w:val="18"/>
          <w:szCs w:val="18"/>
        </w:rPr>
        <w:fldChar w:fldCharType="begin"/>
      </w:r>
      <w:r w:rsidRPr="009A025D">
        <w:rPr>
          <w:rFonts w:ascii="Arial" w:hAnsi="Arial" w:cs="Arial"/>
          <w:bCs/>
          <w:sz w:val="18"/>
          <w:szCs w:val="18"/>
        </w:rPr>
        <w:instrText xml:space="preserve"> TIME \@ "d' de 'MMMM' de 'yyyy" </w:instrText>
      </w:r>
      <w:r w:rsidRPr="009A025D">
        <w:rPr>
          <w:rFonts w:ascii="Arial" w:hAnsi="Arial" w:cs="Arial"/>
          <w:bCs/>
          <w:sz w:val="18"/>
          <w:szCs w:val="18"/>
        </w:rPr>
        <w:fldChar w:fldCharType="separate"/>
      </w:r>
      <w:r w:rsidR="00917CAF">
        <w:rPr>
          <w:rFonts w:ascii="Arial" w:hAnsi="Arial" w:cs="Arial"/>
          <w:bCs/>
          <w:noProof/>
          <w:sz w:val="18"/>
          <w:szCs w:val="18"/>
        </w:rPr>
        <w:t>10 de abril de 2024</w:t>
      </w:r>
      <w:r w:rsidRPr="009A025D">
        <w:rPr>
          <w:rFonts w:ascii="Arial" w:hAnsi="Arial" w:cs="Arial"/>
          <w:bCs/>
          <w:sz w:val="18"/>
          <w:szCs w:val="18"/>
        </w:rPr>
        <w:fldChar w:fldCharType="end"/>
      </w:r>
      <w:r w:rsidR="00EE6B39">
        <w:rPr>
          <w:sz w:val="18"/>
          <w:szCs w:val="18"/>
        </w:rPr>
        <w:t xml:space="preserve">     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Exmo.(a). Senhor(a),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As instalações de gás em edifícios estão sujeitas a inspecção periódica obrigatória, que deve ser requerida pelos proprietários ou senhorios às Entidades Inspectoras reconhecidas pela Direcção Geral de Energia e Geologia (DGEG).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além das coimas aplicáveis, a falta da inspecção pode implicar a anulação das apólices de seguro dos estabelecimentos e habitações, com a consequente responsabilidade civil e criminal a recair sobre os proprietários e os senhorios em caso de acidente.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cumprimento do disposto legal, deverá ocorrer uma inspecção à instalação de gás da morada supra identificada, durante o próximo mês, pedido que ainda não consta nos nossos registos.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que não se encontre numa situação de incumprimento legal, com as consequências que daí podem advir, poderá V/Ex.ª contactar este Organismo de Inspecção, para a marcação da inspecção obrigatória à v/ instalação de gás.</w:t>
      </w:r>
    </w:p>
    <w:p w:rsidR="00211777" w:rsidRDefault="00211777">
      <w:pPr>
        <w:pStyle w:val="Titre"/>
        <w:tabs>
          <w:tab w:val="left" w:pos="3828"/>
        </w:tabs>
        <w:spacing w:before="120" w:after="0"/>
        <w:ind w:left="3828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Marcação da Inspecção</w:t>
      </w:r>
    </w:p>
    <w:p w:rsidR="00211777" w:rsidRDefault="00211777">
      <w:pPr>
        <w:pStyle w:val="Textedesaisie"/>
        <w:tabs>
          <w:tab w:val="left" w:pos="3828"/>
        </w:tabs>
        <w:spacing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 marcação da inspecção poderá ser efectuada através de qualquer u</w:t>
      </w:r>
      <w:r w:rsidR="0037120B">
        <w:rPr>
          <w:sz w:val="18"/>
          <w:szCs w:val="18"/>
          <w:lang w:val="pt-PT"/>
        </w:rPr>
        <w:t xml:space="preserve">m dos seguintes meios: </w:t>
      </w:r>
    </w:p>
    <w:p w:rsidR="00211777" w:rsidRPr="003A1179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28"/>
          <w:szCs w:val="28"/>
          <w:lang w:val="pt-PT"/>
        </w:rPr>
      </w:pPr>
      <w:r>
        <w:rPr>
          <w:sz w:val="20"/>
          <w:lang w:val="pt-PT"/>
        </w:rPr>
        <w:t xml:space="preserve">Telefone Nacional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 xml:space="preserve">707 200 542 </w:t>
      </w:r>
      <w:r w:rsidR="003A1179">
        <w:rPr>
          <w:b/>
          <w:bCs/>
          <w:caps/>
          <w:color w:val="B0002D"/>
          <w:sz w:val="28"/>
          <w:szCs w:val="28"/>
          <w:lang w:val="pt-PT"/>
        </w:rPr>
        <w:t xml:space="preserve">ou </w:t>
      </w:r>
      <w:r w:rsidR="003A1179" w:rsidRPr="003A1179">
        <w:rPr>
          <w:b/>
          <w:bCs/>
          <w:caps/>
          <w:color w:val="B0002D"/>
          <w:sz w:val="28"/>
          <w:szCs w:val="28"/>
          <w:lang w:val="pt-PT"/>
        </w:rPr>
        <w:t>217 100 900</w:t>
      </w:r>
    </w:p>
    <w:p w:rsidR="00211777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32"/>
          <w:szCs w:val="32"/>
          <w:lang w:val="pt-PT"/>
        </w:rPr>
      </w:pPr>
      <w:r>
        <w:rPr>
          <w:sz w:val="18"/>
          <w:szCs w:val="18"/>
          <w:lang w:val="pt-PT"/>
        </w:rPr>
        <w:t xml:space="preserve">Telemóvel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>918 680 230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8"/>
          <w:szCs w:val="28"/>
          <w:lang w:val="pt-PT"/>
        </w:rPr>
      </w:pPr>
      <w:r>
        <w:rPr>
          <w:sz w:val="20"/>
          <w:lang w:val="pt-PT"/>
        </w:rPr>
        <w:t xml:space="preserve">E-mail: </w:t>
      </w:r>
      <w:r w:rsidR="003A1179" w:rsidRPr="003A1179">
        <w:rPr>
          <w:b/>
          <w:color w:val="auto"/>
          <w:sz w:val="24"/>
          <w:szCs w:val="24"/>
          <w:lang w:val="pt-PT"/>
        </w:rPr>
        <w:t>fatima.ferreira</w:t>
      </w:r>
      <w:r w:rsidRPr="003A1179">
        <w:rPr>
          <w:b/>
          <w:color w:val="auto"/>
          <w:sz w:val="24"/>
          <w:szCs w:val="24"/>
          <w:lang w:val="pt-PT"/>
        </w:rPr>
        <w:t>@pt.bureauveritas.com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0"/>
          <w:lang w:val="pt-PT"/>
        </w:rPr>
      </w:pPr>
      <w:r>
        <w:rPr>
          <w:sz w:val="20"/>
          <w:lang w:val="pt-PT"/>
        </w:rPr>
        <w:t xml:space="preserve">ou, ainda, preencher e enviar para o </w:t>
      </w:r>
      <w:r>
        <w:rPr>
          <w:b/>
          <w:color w:val="auto"/>
          <w:sz w:val="20"/>
          <w:lang w:val="pt-PT"/>
        </w:rPr>
        <w:t>Fax: 217 100 959</w:t>
      </w:r>
    </w:p>
    <w:p w:rsidR="00211777" w:rsidRDefault="00917CAF">
      <w:pPr>
        <w:pStyle w:val="Textedesaisie"/>
        <w:ind w:left="3261"/>
        <w:rPr>
          <w:sz w:val="20"/>
          <w:lang w:val="pt-PT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.2pt;margin-top:5.45pt;width:264.25pt;height:96pt;z-index:-251659264;mso-wrap-distance-left:9.05pt;mso-wrap-distance-right:9.05pt" strokecolor="gray" strokeweight=".5pt">
            <v:fill color2="black"/>
            <v:stroke color2="#7f7f7f"/>
            <v:textbox style="mso-next-textbox:#_x0000_s1026" inset="7.45pt,3.85pt,7.45pt,3.85pt">
              <w:txbxContent>
                <w:p w:rsidR="00211777" w:rsidRDefault="00211777">
                  <w:pPr>
                    <w:jc w:val="both"/>
                    <w:rPr>
                      <w:rFonts w:ascii="Arial" w:hAnsi="Arial" w:cs="Arial"/>
                      <w:color w:val="808080"/>
                      <w:sz w:val="20"/>
                    </w:rPr>
                  </w:pPr>
                  <w:r>
                    <w:rPr>
                      <w:rFonts w:ascii="Arial" w:hAnsi="Arial" w:cs="Arial"/>
                      <w:color w:val="808080"/>
                      <w:sz w:val="20"/>
                    </w:rPr>
                    <w:t>Solicito pelo presente a marcação da inspecção à instalação de gás.</w:t>
                  </w:r>
                </w:p>
                <w:p w:rsidR="00211777" w:rsidRDefault="00211777">
                  <w:pP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Nome: ___________________________________________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 xml:space="preserve">Contacto: _______________________________________________                                                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Data: ______/______/______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>Ass. _____________________________________________________</w:t>
                  </w:r>
                </w:p>
              </w:txbxContent>
            </v:textbox>
          </v:shape>
        </w:pict>
      </w: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E64BB" w:rsidRPr="002E64BB" w:rsidRDefault="002E64BB" w:rsidP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u w:val="single"/>
          <w:lang w:val="pt-PT"/>
        </w:rPr>
        <w:t>Nota:</w:t>
      </w:r>
      <w:r w:rsidRPr="002E64BB">
        <w:rPr>
          <w:sz w:val="16"/>
          <w:szCs w:val="16"/>
          <w:lang w:val="pt-PT"/>
        </w:rPr>
        <w:t xml:space="preserve"> Caso entretanto V/Exa. tenha já efectuado o pedido da</w:t>
      </w:r>
      <w:r>
        <w:rPr>
          <w:sz w:val="16"/>
          <w:szCs w:val="16"/>
          <w:lang w:val="pt-PT"/>
        </w:rPr>
        <w:t xml:space="preserve"> inspecção,</w:t>
      </w:r>
      <w:r w:rsidRPr="002E64BB">
        <w:rPr>
          <w:sz w:val="16"/>
          <w:szCs w:val="16"/>
          <w:lang w:val="pt-PT"/>
        </w:rPr>
        <w:t xml:space="preserve">queira por favor considerar sem efeito a presente </w:t>
      </w:r>
      <w:r w:rsidR="00AE2BB7" w:rsidRPr="002E64BB">
        <w:rPr>
          <w:sz w:val="16"/>
          <w:szCs w:val="16"/>
          <w:lang w:val="pt-PT"/>
        </w:rPr>
        <w:t>comunicação</w:t>
      </w:r>
    </w:p>
    <w:p w:rsidR="00807643" w:rsidRPr="0057029F" w:rsidRDefault="002E64BB" w:rsidP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lang w:val="pt-PT"/>
        </w:rPr>
        <w:t>Com os melhores cumprimentos.</w:t>
      </w:r>
    </w:p>
    <w:sectPr w:rsidR="00807643" w:rsidRPr="0057029F" w:rsidSect="004A6531">
      <w:footnotePr>
        <w:pos w:val="beneathText"/>
      </w:footnotePr>
      <w:pgSz w:w="11905" w:h="16837"/>
      <w:pgMar w:top="709" w:right="1134" w:bottom="1015" w:left="156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B16D76"/>
    <w:rsid w:val="000C0306"/>
    <w:rsid w:val="000C4500"/>
    <w:rsid w:val="000E6E7D"/>
    <w:rsid w:val="000F6395"/>
    <w:rsid w:val="00164224"/>
    <w:rsid w:val="0018171B"/>
    <w:rsid w:val="001A1A97"/>
    <w:rsid w:val="001F3492"/>
    <w:rsid w:val="00211777"/>
    <w:rsid w:val="00234378"/>
    <w:rsid w:val="0028556F"/>
    <w:rsid w:val="002B7F1A"/>
    <w:rsid w:val="002E15B8"/>
    <w:rsid w:val="002E64BB"/>
    <w:rsid w:val="0031713F"/>
    <w:rsid w:val="0037120B"/>
    <w:rsid w:val="003A1179"/>
    <w:rsid w:val="003B3396"/>
    <w:rsid w:val="003C7DB4"/>
    <w:rsid w:val="004277C5"/>
    <w:rsid w:val="00433955"/>
    <w:rsid w:val="00452E3E"/>
    <w:rsid w:val="004A6531"/>
    <w:rsid w:val="00502A1C"/>
    <w:rsid w:val="00522F67"/>
    <w:rsid w:val="005332EA"/>
    <w:rsid w:val="00536758"/>
    <w:rsid w:val="0055436E"/>
    <w:rsid w:val="0057029F"/>
    <w:rsid w:val="005C2C4A"/>
    <w:rsid w:val="005D20F1"/>
    <w:rsid w:val="005F074C"/>
    <w:rsid w:val="006C466F"/>
    <w:rsid w:val="00756944"/>
    <w:rsid w:val="00773C68"/>
    <w:rsid w:val="0078554F"/>
    <w:rsid w:val="007A56AA"/>
    <w:rsid w:val="00807643"/>
    <w:rsid w:val="00822A0C"/>
    <w:rsid w:val="00832FD1"/>
    <w:rsid w:val="00850EF8"/>
    <w:rsid w:val="00871085"/>
    <w:rsid w:val="008A4372"/>
    <w:rsid w:val="008B4367"/>
    <w:rsid w:val="008C242F"/>
    <w:rsid w:val="008F7FAF"/>
    <w:rsid w:val="00917CAF"/>
    <w:rsid w:val="009230A4"/>
    <w:rsid w:val="00930808"/>
    <w:rsid w:val="009342A1"/>
    <w:rsid w:val="00963681"/>
    <w:rsid w:val="009F2110"/>
    <w:rsid w:val="00A2630E"/>
    <w:rsid w:val="00A8319D"/>
    <w:rsid w:val="00AC4112"/>
    <w:rsid w:val="00AE2BB7"/>
    <w:rsid w:val="00B16D76"/>
    <w:rsid w:val="00B732E1"/>
    <w:rsid w:val="00BA5D12"/>
    <w:rsid w:val="00C47032"/>
    <w:rsid w:val="00C609EC"/>
    <w:rsid w:val="00C83305"/>
    <w:rsid w:val="00C87B59"/>
    <w:rsid w:val="00CA5D4E"/>
    <w:rsid w:val="00CC7BA6"/>
    <w:rsid w:val="00CD69F7"/>
    <w:rsid w:val="00D002FB"/>
    <w:rsid w:val="00D20737"/>
    <w:rsid w:val="00D231FE"/>
    <w:rsid w:val="00DA2590"/>
    <w:rsid w:val="00DC5B86"/>
    <w:rsid w:val="00E44D26"/>
    <w:rsid w:val="00E62B0F"/>
    <w:rsid w:val="00EE6B39"/>
    <w:rsid w:val="00F645D2"/>
    <w:rsid w:val="00F83A96"/>
    <w:rsid w:val="00FB4196"/>
    <w:rsid w:val="00FE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>
      <o:colormenu v:ext="edit" fillcolor="none [1629]" strokecolor="none"/>
    </o:shapedefaults>
    <o:shapelayout v:ext="edit">
      <o:idmap v:ext="edit" data="1"/>
    </o:shapelayout>
  </w:shapeDefaults>
  <w:decimalSymbol w:val="."/>
  <w:listSeparator w:val=","/>
  <w15:docId w15:val="{5917DC0D-25C3-4075-A3ED-FC5CEAA67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531"/>
    <w:pPr>
      <w:suppressAutoHyphens/>
    </w:pPr>
    <w:rPr>
      <w:kern w:val="1"/>
      <w:sz w:val="24"/>
      <w:lang w:val="pt-PT" w:eastAsia="ar-SA"/>
    </w:rPr>
  </w:style>
  <w:style w:type="paragraph" w:styleId="Heading1">
    <w:name w:val="heading 1"/>
    <w:basedOn w:val="Normal"/>
    <w:next w:val="Normal"/>
    <w:qFormat/>
    <w:rsid w:val="004A6531"/>
    <w:pPr>
      <w:keepNext/>
      <w:tabs>
        <w:tab w:val="num" w:pos="0"/>
        <w:tab w:val="left" w:pos="1134"/>
      </w:tabs>
      <w:outlineLvl w:val="0"/>
    </w:pPr>
    <w:rPr>
      <w:b/>
      <w:sz w:val="26"/>
    </w:rPr>
  </w:style>
  <w:style w:type="paragraph" w:styleId="Heading2">
    <w:name w:val="heading 2"/>
    <w:basedOn w:val="Normal"/>
    <w:next w:val="Normal"/>
    <w:qFormat/>
    <w:rsid w:val="004A6531"/>
    <w:pPr>
      <w:keepNext/>
      <w:tabs>
        <w:tab w:val="num" w:pos="0"/>
      </w:tabs>
      <w:ind w:left="-142"/>
      <w:outlineLvl w:val="1"/>
    </w:pPr>
    <w:rPr>
      <w:sz w:val="18"/>
      <w:u w:val="single"/>
    </w:rPr>
  </w:style>
  <w:style w:type="paragraph" w:styleId="Heading3">
    <w:name w:val="heading 3"/>
    <w:basedOn w:val="Normal"/>
    <w:next w:val="Normal"/>
    <w:qFormat/>
    <w:rsid w:val="004A6531"/>
    <w:pPr>
      <w:keepNext/>
      <w:tabs>
        <w:tab w:val="num" w:pos="0"/>
        <w:tab w:val="left" w:pos="1134"/>
      </w:tabs>
      <w:ind w:left="-284"/>
      <w:jc w:val="center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4A6531"/>
    <w:pPr>
      <w:keepNext/>
      <w:tabs>
        <w:tab w:val="num" w:pos="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podeletrapredefinidodopargrafo3">
    <w:name w:val="Tipo de letra predefinido do parágrafo3"/>
    <w:rsid w:val="004A6531"/>
  </w:style>
  <w:style w:type="character" w:customStyle="1" w:styleId="Tipodeletrapredefinidodopargrafo2">
    <w:name w:val="Tipo de letra predefinido do parágrafo2"/>
    <w:rsid w:val="004A6531"/>
  </w:style>
  <w:style w:type="character" w:customStyle="1" w:styleId="Absatz-Standardschriftart">
    <w:name w:val="Absatz-Standardschriftart"/>
    <w:rsid w:val="004A6531"/>
  </w:style>
  <w:style w:type="character" w:customStyle="1" w:styleId="WW8Num1z0">
    <w:name w:val="WW8Num1z0"/>
    <w:rsid w:val="004A6531"/>
    <w:rPr>
      <w:rFonts w:ascii="Symbol" w:hAnsi="Symbol"/>
    </w:rPr>
  </w:style>
  <w:style w:type="character" w:customStyle="1" w:styleId="WW8Num2z0">
    <w:name w:val="WW8Num2z0"/>
    <w:rsid w:val="004A6531"/>
    <w:rPr>
      <w:rFonts w:ascii="Symbol" w:hAnsi="Symbol"/>
    </w:rPr>
  </w:style>
  <w:style w:type="character" w:customStyle="1" w:styleId="WW8Num3z0">
    <w:name w:val="WW8Num3z0"/>
    <w:rsid w:val="004A6531"/>
    <w:rPr>
      <w:rFonts w:ascii="Symbol" w:hAnsi="Symbol"/>
    </w:rPr>
  </w:style>
  <w:style w:type="character" w:customStyle="1" w:styleId="WW8Num4z0">
    <w:name w:val="WW8Num4z0"/>
    <w:rsid w:val="004A6531"/>
    <w:rPr>
      <w:rFonts w:ascii="Symbol" w:hAnsi="Symbol"/>
    </w:rPr>
  </w:style>
  <w:style w:type="character" w:customStyle="1" w:styleId="WW8Num5z0">
    <w:name w:val="WW8Num5z0"/>
    <w:rsid w:val="004A6531"/>
    <w:rPr>
      <w:rFonts w:ascii="Symbol" w:hAnsi="Symbol"/>
    </w:rPr>
  </w:style>
  <w:style w:type="character" w:customStyle="1" w:styleId="Tipodeletrapredefinidodopargrafo1">
    <w:name w:val="Tipo de letra predefinido do parágrafo1"/>
    <w:rsid w:val="004A6531"/>
  </w:style>
  <w:style w:type="character" w:styleId="Hyperlink">
    <w:name w:val="Hyperlink"/>
    <w:rsid w:val="004A6531"/>
    <w:rPr>
      <w:color w:val="0000FF"/>
      <w:u w:val="single"/>
    </w:rPr>
  </w:style>
  <w:style w:type="character" w:customStyle="1" w:styleId="CabealhoCarcter">
    <w:name w:val="Cabeçalho Carácter"/>
    <w:rsid w:val="004A6531"/>
    <w:rPr>
      <w:sz w:val="24"/>
      <w:lang w:val="pt-PT" w:eastAsia="ar-SA" w:bidi="ar-SA"/>
    </w:rPr>
  </w:style>
  <w:style w:type="paragraph" w:customStyle="1" w:styleId="Cabealho3">
    <w:name w:val="Cabeçalho3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4A6531"/>
    <w:pPr>
      <w:tabs>
        <w:tab w:val="left" w:pos="-2268"/>
      </w:tabs>
      <w:jc w:val="both"/>
    </w:pPr>
    <w:rPr>
      <w:sz w:val="26"/>
    </w:rPr>
  </w:style>
  <w:style w:type="paragraph" w:styleId="List">
    <w:name w:val="List"/>
    <w:basedOn w:val="BodyText"/>
    <w:rsid w:val="004A6531"/>
    <w:rPr>
      <w:rFonts w:cs="Tahoma"/>
    </w:rPr>
  </w:style>
  <w:style w:type="paragraph" w:customStyle="1" w:styleId="Legenda3">
    <w:name w:val="Legenda3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remissivo">
    <w:name w:val="Índice remissivo"/>
    <w:basedOn w:val="Normal"/>
    <w:rsid w:val="004A6531"/>
    <w:pPr>
      <w:suppressLineNumbers/>
    </w:pPr>
    <w:rPr>
      <w:rFonts w:cs="Tahoma"/>
    </w:rPr>
  </w:style>
  <w:style w:type="paragraph" w:customStyle="1" w:styleId="Cabealho2">
    <w:name w:val="Cabeçalho2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2">
    <w:name w:val="Legenda2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Cabealho1">
    <w:name w:val="Cabeçalho1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styleId="Header">
    <w:name w:val="header"/>
    <w:basedOn w:val="Normal"/>
    <w:rsid w:val="004A653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A6531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sid w:val="004A6531"/>
    <w:rPr>
      <w:rFonts w:ascii="Tahoma" w:hAnsi="Tahoma" w:cs="Tahoma"/>
      <w:sz w:val="16"/>
      <w:szCs w:val="16"/>
    </w:rPr>
  </w:style>
  <w:style w:type="paragraph" w:customStyle="1" w:styleId="Listacommarcas1">
    <w:name w:val="Lista com marcas1"/>
    <w:basedOn w:val="Normal"/>
    <w:rsid w:val="004A6531"/>
  </w:style>
  <w:style w:type="paragraph" w:customStyle="1" w:styleId="Titrebandeau">
    <w:name w:val="Titre bandeau"/>
    <w:basedOn w:val="Normal"/>
    <w:rsid w:val="004A6531"/>
    <w:pPr>
      <w:spacing w:line="480" w:lineRule="exact"/>
      <w:jc w:val="center"/>
    </w:pPr>
    <w:rPr>
      <w:rFonts w:ascii="Arial" w:hAnsi="Arial"/>
      <w:caps/>
      <w:color w:val="FFFFFF"/>
      <w:sz w:val="28"/>
      <w:lang w:val="en-US"/>
    </w:rPr>
  </w:style>
  <w:style w:type="paragraph" w:customStyle="1" w:styleId="Textegrisbandeau">
    <w:name w:val="Texte gris bandeau"/>
    <w:basedOn w:val="Normal"/>
    <w:rsid w:val="004A6531"/>
    <w:pPr>
      <w:spacing w:before="60" w:line="260" w:lineRule="exact"/>
      <w:ind w:left="276"/>
    </w:pPr>
    <w:rPr>
      <w:rFonts w:ascii="Arial" w:hAnsi="Arial"/>
      <w:color w:val="68665C"/>
      <w:sz w:val="17"/>
      <w:lang w:val="fr-FR"/>
    </w:rPr>
  </w:style>
  <w:style w:type="paragraph" w:customStyle="1" w:styleId="Titregris">
    <w:name w:val="Titre gris"/>
    <w:basedOn w:val="Heading1"/>
    <w:rsid w:val="004A6531"/>
    <w:pPr>
      <w:tabs>
        <w:tab w:val="clear" w:pos="0"/>
      </w:tabs>
      <w:spacing w:line="380" w:lineRule="exact"/>
    </w:pPr>
    <w:rPr>
      <w:rFonts w:ascii="Arial" w:hAnsi="Arial" w:cs="Arial"/>
      <w:b w:val="0"/>
      <w:color w:val="68665C"/>
      <w:sz w:val="32"/>
      <w:lang w:val="en-US"/>
    </w:rPr>
  </w:style>
  <w:style w:type="paragraph" w:customStyle="1" w:styleId="Grandtitre">
    <w:name w:val="Grand titre"/>
    <w:basedOn w:val="Normal"/>
    <w:rsid w:val="004A6531"/>
    <w:pPr>
      <w:spacing w:line="320" w:lineRule="atLeast"/>
    </w:pPr>
    <w:rPr>
      <w:rFonts w:ascii="Arial" w:hAnsi="Arial"/>
      <w:b/>
      <w:bCs/>
      <w:caps/>
      <w:color w:val="B0002D"/>
      <w:sz w:val="54"/>
      <w:lang w:val="en-US"/>
    </w:rPr>
  </w:style>
  <w:style w:type="paragraph" w:customStyle="1" w:styleId="Titre">
    <w:name w:val="Titre"/>
    <w:basedOn w:val="Normal"/>
    <w:rsid w:val="004A6531"/>
    <w:pPr>
      <w:spacing w:before="280" w:after="120" w:line="400" w:lineRule="exact"/>
    </w:pPr>
    <w:rPr>
      <w:rFonts w:ascii="Arial" w:hAnsi="Arial"/>
      <w:b/>
      <w:bCs/>
      <w:caps/>
      <w:color w:val="B0002D"/>
      <w:sz w:val="36"/>
      <w:lang w:val="en-GB"/>
    </w:rPr>
  </w:style>
  <w:style w:type="paragraph" w:customStyle="1" w:styleId="Textedesaisie">
    <w:name w:val="Texte de saisie"/>
    <w:basedOn w:val="Normal"/>
    <w:rsid w:val="004A6531"/>
    <w:pPr>
      <w:spacing w:line="290" w:lineRule="exact"/>
      <w:jc w:val="both"/>
    </w:pPr>
    <w:rPr>
      <w:rFonts w:ascii="Arial" w:hAnsi="Arial"/>
      <w:color w:val="68665C"/>
      <w:sz w:val="23"/>
      <w:lang w:val="en-GB"/>
    </w:rPr>
  </w:style>
  <w:style w:type="paragraph" w:customStyle="1" w:styleId="Contedodatabela">
    <w:name w:val="Conteúdo da tabela"/>
    <w:basedOn w:val="Normal"/>
    <w:rsid w:val="004A6531"/>
    <w:pPr>
      <w:suppressLineNumbers/>
    </w:pPr>
  </w:style>
  <w:style w:type="paragraph" w:customStyle="1" w:styleId="Cabealhodatabela">
    <w:name w:val="Cabeçalho da tabela"/>
    <w:basedOn w:val="Contedodatabela"/>
    <w:rsid w:val="004A6531"/>
    <w:pPr>
      <w:jc w:val="center"/>
    </w:pPr>
    <w:rPr>
      <w:b/>
      <w:bCs/>
    </w:rPr>
  </w:style>
  <w:style w:type="paragraph" w:customStyle="1" w:styleId="Contedodamoldura">
    <w:name w:val="Conteúdo da moldura"/>
    <w:basedOn w:val="BodyText"/>
    <w:rsid w:val="004A6531"/>
  </w:style>
  <w:style w:type="table" w:styleId="TableGrid">
    <w:name w:val="Table Grid"/>
    <w:basedOn w:val="TableNormal"/>
    <w:rsid w:val="001A1A9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	</vt:lpstr>
      <vt:lpstr>	</vt:lpstr>
    </vt:vector>
  </TitlesOfParts>
  <Company>Bureau Veritas</Company>
  <LinksUpToDate>false</LinksUpToDate>
  <CharactersWithSpaces>1632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Valadas</dc:creator>
  <cp:lastModifiedBy>applicationuser</cp:lastModifiedBy>
  <cp:revision>21</cp:revision>
  <cp:lastPrinted>2024-04-10T05:06:00Z</cp:lastPrinted>
  <dcterms:created xsi:type="dcterms:W3CDTF">2017-07-05T08:05:00Z</dcterms:created>
  <dcterms:modified xsi:type="dcterms:W3CDTF">2024-04-10T05:06:00Z</dcterms:modified>
</cp:coreProperties>
</file>