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>
            <w:r>
              <w:t xml:space="preserve"> Localização da instalação</w:t>
            </w:r>
            <w:r>
              <w:tab/>
            </w:r>
            <w:r>
              <w:t>: Wall Street, 67 - 9 - A</w:t>
            </w:r>
          </w:p>
        </w:tc>
        <w:tc>
          <w:tcPr>
            <w:tcW w:w="4680" w:type="dxa"/>
          </w:tcPr>
          <w:p xmlns:w="http://schemas.openxmlformats.org/wordprocessingml/2006/main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: LA2024-0115-04-01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</w:r>
            <w:r>
              <w:t>: 1000-017</w:t>
            </w:r>
          </w:p>
        </w:tc>
        <w:tc>
          <w:tcPr>
            <w:tcW w:w="4680" w:type="dxa"/>
          </w:tcPr>
          <w:p w:rsidR="00FD2CE2" w:rsidP="0088673E" w:rsidRDefault="0019060A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88673E">
              <w:t>N/A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</w:r>
            <w:r>
              <w:t>: Lisboa</w:t>
            </w:r>
          </w:p>
        </w:tc>
        <w:tc>
          <w:tcPr>
            <w:tcW w:w="4680" w:type="dxa"/>
          </w:tcPr>
          <w:p xmlns:w="http://schemas.openxmlformats.org/wordprocessingml/2006/main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</w:r>
            <w:r>
              <w:t>: 2024/11/05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</w:r>
            <w:r>
              <w:t>: Lisboa</w:t>
            </w:r>
          </w:p>
        </w:tc>
        <w:tc>
          <w:tcPr>
            <w:tcW w:w="4680" w:type="dxa"/>
          </w:tcPr>
          <w:p xmlns:w="http://schemas.openxmlformats.org/wordprocessingml/2006/main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</w:r>
            <w:r>
              <w:t xml:space="preserve">   : ShlokElectricalInspector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="http://schemas.openxmlformats.org/wordprocessingml/2006/main">
            <w:r>
              <w:t xml:space="preserve"> EI / TR Execução</w:t>
            </w:r>
            <w:r>
              <w:tab/>
            </w:r>
            <w:r>
              <w:t>: Electrical Maintenance Company - 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1.1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Dispensa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1.5. Técnico Responsável pelo projeto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1.6. Caracterização do PCVE (quando aplicável)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2. ORIGEM DA INSTALAÇÃO</w:t>
            </w:r>
          </w:p>
          <w:p>
            <w:pPr>
              <w:pStyle w:val="Normal"/>
            </w:pPr>
            <w:r>
              <w:t>2.1 Origem da instalação, conforme? (Pontos de Ligação)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2.2. Potências de dimensionamento adequadas à utilização (de acordo com as RTIEBT)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CÂMARAS DE VISITA</w:t>
            </w:r>
          </w:p>
          <w:p>
            <w:pPr>
              <w:pStyle w:val="Normal"/>
            </w:pPr>
            <w:r>
              <w:t>3.1. Localização, Constituição, Exclusivas a instalações elétricas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INSTALAÇÃO DE CONDUTORES / CABOS</w:t>
            </w:r>
          </w:p>
          <w:p>
            <w:pPr>
              <w:pStyle w:val="Normal"/>
            </w:pPr>
            <w:r>
              <w:t>4.1. Tipo e secção conforme projeto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Aplicação de extremidades termo retráteis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Conetores/uniões/terminais conforme secção e tipo de condutor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Sinalização indelével (origem/destino)</w:t>
              <w:rPr>
                <w:b w:val="true"/>
              </w:rPr>
              <w:t>: Não Conforme</w:t>
            </w:r>
          </w:p>
          <w:p>
            <w:pPr>
              <w:pStyle w:val="Heading1"/>
            </w:pPr>
            <w:r>
              <w:t>5. ARMÁRIOS DE DISTRIBUIÇÃO</w:t>
            </w:r>
          </w:p>
          <w:p>
            <w:pPr>
              <w:pStyle w:val="Normal"/>
            </w:pPr>
            <w:r>
              <w:t>5.1. Tipo, localização e numeração conforme projeto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Chapa de características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Proteção contra contactos diretos (barreira em material isolante IP2X e IK09)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Fixação dos cabos ao bastidor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Fusíveis (tipo e correntes estipuladas conforme projeto)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LIGAÇÃO À TERRA</w:t>
            </w:r>
          </w:p>
          <w:p>
            <w:pPr>
              <w:pStyle w:val="Normal"/>
            </w:pPr>
            <w:r>
              <w:t>6.1. Elétrodo de terra: Características e Instalação (Partes Visiveis)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Condutor de terra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PROTEÇÃO CONTRA CONTACTOS INDIRETOS</w:t>
            </w:r>
          </w:p>
          <w:p>
            <w:pPr>
              <w:pStyle w:val="Normal"/>
            </w:pPr>
            <w:r>
              <w:t>7.1. Ligação do neutro à terra (efetuada em cada armário de distribuição)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7.2. Ligação das massas da rede de distribuição ao neutro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PORTINHOLA</w:t>
            </w:r>
          </w:p>
          <w:p>
            <w:pPr>
              <w:pStyle w:val="Normal"/>
            </w:pPr>
            <w:r>
              <w:t>8.1. Instalação, chapa de características, classe II de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ENSAIOS</w:t>
            </w:r>
          </w:p>
          <w:p>
            <w:pPr>
              <w:pStyle w:val="Normal"/>
            </w:pPr>
            <w:r>
              <w:t>9.1.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Medição da Resistência de isolamento (Mohm)</w:t>
            </w:r>
          </w:p>
          <w:p>
            <w:pPr>
              <w:pStyle w:val="Answers"/>
            </w:pPr>
            <w:r>
              <w:t>Registo da medição (Mohm): 123</w:t>
            </w:r>
          </w:p>
          <w:p>
            <w:pPr>
              <w:pStyle w:val="Normal"/>
            </w:pPr>
            <w:r>
              <w:t>9.3. Resultado da Medição da Resistência de isolamento (Mohm)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Medição da Resistência de terra do neutro (ohm)</w:t>
            </w:r>
          </w:p>
          <w:p>
            <w:pPr>
              <w:pStyle w:val="Answers"/>
            </w:pPr>
            <w:r>
              <w:t>Registo de medição (ohm): 456</w:t>
            </w:r>
          </w:p>
          <w:p>
            <w:pPr>
              <w:pStyle w:val="Normal"/>
            </w:pPr>
            <w:r>
              <w:t>9.5. Resultado da Medição da Resistência de terra do neutro</w:t>
              <w:rPr>
                <w:b w:val="true"/>
              </w:rPr>
              <w:t>: Não Aplicável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sectPr w:rsidR="00FD2CE2" w:rsidSect="0088359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6F" w:rsidRDefault="009E596F" w:rsidP="00816498">
      <w:r>
        <w:separator/>
      </w:r>
    </w:p>
  </w:endnote>
  <w:endnote w:type="continuationSeparator" w:id="1">
    <w:p w:rsidR="009E596F" w:rsidRDefault="009E596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B60001">
    <w:pPr>
      <w:pStyle w:val="Footer"/>
    </w:pPr>
    <w:r w:rsidRPr="00B60001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A647D" w:rsidTr="006E27E5">
      <w:trPr>
        <w:cnfStyle w:val="100000000000"/>
        <w:trHeight w:val="828"/>
      </w:trPr>
      <w:tc>
        <w:tcPr>
          <w:tcW w:w="9075" w:type="dxa"/>
        </w:tcPr>
        <w:p w:rsidRPr="00D60917" w:rsidR="00DA647D" w:rsidP="006E27E5" w:rsidRDefault="00DA647D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B60001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B60001">
            <w:rPr>
              <w:b/>
              <w:bCs/>
              <w:sz w:val="14"/>
              <w:szCs w:val="14"/>
            </w:rPr>
            <w:fldChar w:fldCharType="separate"/>
          </w:r>
          <w:r w:rsidR="0088673E">
            <w:rPr>
              <w:b/>
              <w:bCs/>
              <w:noProof/>
              <w:sz w:val="14"/>
              <w:szCs w:val="14"/>
            </w:rPr>
            <w:t>1</w:t>
          </w:r>
          <w:r w:rsidRPr="00D60917" w:rsidR="00B60001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separate"/>
          </w:r>
          <w:r w:rsidR="0088673E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02186D" w:rsidRDefault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</w:t>
          </w:r>
          <w:r w:rsidR="0002186D">
            <w:rPr>
              <w:sz w:val="14"/>
              <w:szCs w:val="14"/>
            </w:rPr>
            <w:t>57</w:t>
          </w: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P="00DB2882" w:rsidRDefault="00B60001">
    <w:pPr>
      <w:pStyle w:val="Footer"/>
    </w:pPr>
    <w:r w:rsidRPr="00B60001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B2882" w:rsidTr="00DB2882">
      <w:trPr>
        <w:cnfStyle w:val="100000000000"/>
        <w:trHeight w:val="828"/>
      </w:trPr>
      <w:tc>
        <w:tcPr>
          <w:tcW w:w="9075" w:type="dxa"/>
        </w:tcPr>
        <w:p w:rsidRPr="00D60917" w:rsidR="00DB2882" w:rsidP="006E27E5" w:rsidRDefault="00DB2882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B60001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B60001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B60001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6F" w:rsidRDefault="009E596F" w:rsidP="00816498">
      <w:r>
        <w:separator/>
      </w:r>
    </w:p>
  </w:footnote>
  <w:footnote w:type="continuationSeparator" w:id="1">
    <w:p w:rsidR="009E596F" w:rsidRDefault="009E596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6C0B69" w:rsidTr="006C0B69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>
          <w:pPr>
            <w:rPr>
              <w:szCs w:val="20"/>
              <w:lang w:val="pt-PT" w:eastAsia="pt-PT"/>
            </w:rPr>
          </w:pPr>
        </w:p>
        <w:p w:rsidR="000116B5" w:rsidP="000116B5" w:rsidRDefault="000116B5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="006C0B69" w:rsidP="006C0B69" w:rsidRDefault="006C0B69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6C0B69" w:rsidP="006C0B69" w:rsidRDefault="006C0B69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6C0B69" w:rsidP="006C0B69" w:rsidRDefault="006C0B69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6C0B69" w:rsidP="006C0B69" w:rsidRDefault="006C0B69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307"/>
      <w:gridCol w:w="1282"/>
    </w:tblGrid>
    <w:tr w:rsidRPr="006C0B69" w:rsidR="006C0B69" w:rsidTr="006C0B69">
      <w:trPr>
        <w:cnfStyle w:val="10000000000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>
          <w:pPr>
            <w:pStyle w:val="Header"/>
            <w:jc w:val="right"/>
            <w:rPr>
              <w:color w:val="FF0000"/>
            </w:rPr>
          </w:pPr>
        </w:p>
      </w:tc>
    </w:tr>
  </w:tbl>
  <w:p w:rsidRPr="006C0B69" w:rsidR="00816498" w:rsidP="006C0B69" w:rsidRDefault="00816498">
    <w:pPr>
      <w:pStyle w:val="Header"/>
      <w:rPr>
        <w:color w:val="FF0000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CE1F4F" w:rsidTr="00CE1F4F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>
          <w:pPr>
            <w:rPr>
              <w:szCs w:val="20"/>
              <w:lang w:val="pt-PT" w:eastAsia="pt-PT"/>
            </w:rPr>
          </w:pPr>
        </w:p>
        <w:p w:rsidR="00CE1F4F" w:rsidP="00CE1F4F" w:rsidRDefault="00CE1F4F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>
          <w:pPr>
            <w:pStyle w:val="Header"/>
            <w:jc w:val="right"/>
          </w:pP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1"/>
      <o:rules v:ext="edit">
        <o:r id="V:Rule3" type="connector" idref="#_x0000_s1025"/>
        <o:r id="V:Rule4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9060A"/>
    <w:rsid w:val="000032A8"/>
    <w:rsid w:val="000039E6"/>
    <w:rsid w:val="00011650"/>
    <w:rsid w:val="000116B5"/>
    <w:rsid w:val="000211BD"/>
    <w:rsid w:val="0002186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060A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D78C4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41D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0B69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8673E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96F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0001"/>
    <w:rsid w:val="00B6752C"/>
    <w:rsid w:val="00B70D8A"/>
    <w:rsid w:val="00B761BA"/>
    <w:rsid w:val="00B77834"/>
    <w:rsid w:val="00B77AF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3DB1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2CE2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40_@RedeParticularDistribuicaoEEBTV1-DR_1230.dotx" TargetMode="External" Id="R3a66a16dd05244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RedeParticularDistribuicaoEEBTV1-DR.dotx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3</cp:revision>
  <dcterms:created xsi:type="dcterms:W3CDTF">2024-11-04T06:28:00Z</dcterms:created>
  <dcterms:modified xsi:type="dcterms:W3CDTF">2024-11-05T10:37:00Z</dcterms:modified>
</cp:coreProperties>
</file>