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036141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5174EFCB" w14:textId="77777777">
            <w:r>
              <w:t xml:space="preserve"> Localização da instalação</w:t>
            </w:r>
            <w:r>
              <w:tab/>
              <w:t>: Park station, 43 - 5 - 3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0E202CBF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LA2025-0018-01-02</w:t>
            </w:r>
          </w:p>
        </w:tc>
      </w:tr>
      <w:tr w:rsidRPr="00405848" w:rsidR="00C975F7" w:rsidTr="00D15F68" w14:paraId="772F096A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4515DD3C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1000-020</w:t>
            </w:r>
          </w:p>
        </w:tc>
        <w:tc>
          <w:tcPr>
            <w:tcW w:w="4680" w:type="dxa"/>
          </w:tcPr>
          <w:p w:rsidR="008F5C82" w:rsidP="00E95152" w:rsidRDefault="008C4238" w14:paraId="72D52D12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E95152">
              <w:t>N/A</w:t>
            </w:r>
          </w:p>
        </w:tc>
      </w:tr>
      <w:tr w:rsidRPr="00405848" w:rsidR="00C975F7" w:rsidTr="00D15F68" w14:paraId="1AA40FE6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62892DB4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43AB3885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2025/02/18</w:t>
            </w:r>
          </w:p>
        </w:tc>
      </w:tr>
      <w:tr w:rsidRPr="00615454" w:rsidR="00C975F7" w:rsidTr="00D15F68" w14:paraId="29C92062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2302AC45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0B1EBA" w:rsidRDefault="00000000" w14:paraId="38979202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EC2686" w:rsidR="00D15F68" w:rsidTr="00D46237" w14:paraId="336C6357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B1EBA" w:rsidRDefault="00000000" w14:paraId="23EC1849" w14:textId="77777777">
            <w:r>
              <w:t xml:space="preserve"> EI / TR Execução</w:t>
            </w:r>
            <w:r>
              <w:tab/>
              <w:t>: Client Test Entity - </w:t>
            </w:r>
          </w:p>
        </w:tc>
      </w:tr>
    </w:tbl>
    <w:p w:rsidR="00E85A56" w:rsidRDefault="00E85A56" w14:paraId="602BCAA2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EC2686" w:rsidR="00B6752C" w:rsidTr="001B19C7" w14:paraId="25C175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0B099461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1.0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1.1. Tipo de Instalação (B ou C)</w:t>
            </w:r>
          </w:p>
          <w:p>
            <w:pPr>
              <w:pStyle w:val="Answers"/>
            </w:pPr>
            <w:r>
              <w:t>Tipo B ou Tipo C: B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Carece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</w:r>
          </w:p>
          <w:p>
            <w:pPr>
              <w:pStyle w:val="Answers"/>
            </w:pPr>
            <w:r>
              <w:t>Aplica?: a título individual, nos termos do art.º 15.º do DL96/2017</w:t>
            </w:r>
          </w:p>
          <w:p>
            <w:pPr>
              <w:pStyle w:val="Normal"/>
            </w:pPr>
            <w:r>
              <w:t>1.5. Técnico Responsável pelo projeto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1.6. Caracterização do ECVE (quando aplicável)</w:t>
            </w:r>
          </w:p>
          <w:p>
            <w:pPr>
              <w:pStyle w:val="Answers"/>
            </w:pPr>
            <w:r>
              <w:t>Ligação do ECVE, conforme aplicável: Diretamente da rede pública</w:t>
            </w:r>
          </w:p>
          <w:p>
            <w:pPr>
              <w:pStyle w:val="Answers"/>
            </w:pPr>
            <w:r>
              <w:t>ECVE de acesso público instalada em:: Local público</w:t>
            </w:r>
          </w:p>
          <w:p>
            <w:pPr>
              <w:pStyle w:val="Answers"/>
            </w:pPr>
            <w:r>
              <w:t>Tipo de acesso: acesso público</w:t>
            </w:r>
          </w:p>
          <w:p>
            <w:pPr>
              <w:pStyle w:val="Answers"/>
            </w:pPr>
            <w:r>
              <w:t>ECVE ligada diretamente à: Instalação de utilização</w:t>
            </w:r>
          </w:p>
          <w:p>
            <w:pPr>
              <w:pStyle w:val="Answers"/>
            </w:pPr>
            <w:r>
              <w:t>Integrado na Mobi.E: Sim</w:t>
            </w:r>
          </w:p>
          <w:p>
            <w:pPr>
              <w:pStyle w:val="Normal"/>
            </w:pPr>
            <w:r>
              <w:t>1.7. Lista dos PC que constituem a ECVE (equipamento dotado de pontos de conexão)</w:t>
            </w:r>
          </w:p>
          <w:p>
            <w:r>
              <w:tbl>
                <w:tblPr>
                  <w:tblStyle w:val="Custom1"/>
                  <w:tblW w:w="11330" w:type="dxa"/>
                  <w:tblLook w:val="04A0"/>
                </w:tblP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r>
                        <w:t>N.º do PC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r>
                        <w:t>Modelo do PC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AC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AC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Qt. Saídas DC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Potência/saída DC (kVA)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r>
                        <w:t>Potência total do PC (kVA)</w:t>
                      </w:r>
                    </w:p>
                  </w:tc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1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123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567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567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765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5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257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7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4678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257</w:t>
                      </w:r>
                    </w:p>
                  </w:tc>
                  <w:trPr/>
                </w:tr>
                <w:tr w:rsidR="00296796" w:rsidTr="00957B38">
                  <w:tc>
                    <w:tcPr>
                      <w:tcW w:w="100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3</w:t>
                      </w:r>
                    </w:p>
                  </w:tc>
                  <w:tc>
                    <w:tcPr>
                      <w:tcW w:w="4000" w:type="dxa"/>
                    </w:tcPr>
                    <w:p w:rsidR="00296796" w:rsidP="00296796" w:rsidRDefault="00296796">
                      <w:pPr>
                        <w:jc w:val="left"/>
                      </w:pPr>
                      <w:r>
                        <w:t>45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9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c>
                    <w:tcPr>
                      <w:tcW w:w="750" w:type="dxa"/>
                    </w:tcPr>
                    <w:p w:rsidR="00296796" w:rsidP="00296796" w:rsidRDefault="00296796">
                      <w:pPr>
                        <w:jc w:val="center"/>
                      </w:pPr>
                      <w:r>
                        <w:t>---</w:t>
                      </w:r>
                    </w:p>
                  </w:tc>
                  <w:trPr/>
                </w:tr>
              </w:tbl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2.1 Origem da instalação, conforme? (Existência/instalação de portinhola e caixa de contagem)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INSTALAÇÃO DE UTILIZAÇÃO</w:t>
            </w:r>
          </w:p>
          <w:p>
            <w:pPr>
              <w:pStyle w:val="Normal"/>
            </w:pPr>
            <w:r>
              <w:t>3.1. Constituição e instalação do PCVE: QVE, PC, canalizações elétricas de interligação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3.2. PCVE estabelecido junto a posto de combustíveis (zonas de proteção)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3.3. Carregamento de VE em zona dedicada para o efeito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Posto de carregamento da classe II de isolamento?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3.5. Massa simultaneamente acessíveis (ligação equipotencial)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3.6. Seleção de equipamentos de acordo com as condições de influências externas (IP e IK)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PROTEÇÃO, COMANDO E SECIONAMENTO - PCVE</w:t>
            </w:r>
          </w:p>
          <w:p>
            <w:pPr>
              <w:pStyle w:val="Normal"/>
            </w:pPr>
            <w:r>
              <w:t>4.1. Proteção contra contactos diretos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Proteção contra contactos indiretos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Proteção contra sobreintensidades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Proteção contra sobretensões (dispositivos de instalação recomendada)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Dispositivos de corte e secionamento (QVE)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4.6. Dispositivo de corte de emergência (potência total &gt; 22kVA)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4.7. Informações ao utilizador: tarifas de eletricidade, livro de reclamações, medidas de segurança, entidades, instruções de carregamento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ENSAIOS</w:t>
            </w:r>
          </w:p>
          <w:p>
            <w:pPr>
              <w:pStyle w:val="Normal"/>
            </w:pPr>
            <w:r>
              <w:t>5.1.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Medição da Resistência de isolamento (Mohm)</w:t>
              <w:rPr>
                <w:b w:val="true"/>
              </w:rPr>
              <w:t>: Não estão reunidas as condições para a realização do ensaio</w:t>
            </w:r>
          </w:p>
          <w:p>
            <w:pPr>
              <w:pStyle w:val="Normal"/>
            </w:pPr>
            <w:r>
              <w:t>5.3.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Proteção por Separação de Circuitos - Medição da Resistência de Isolamento (Mohm)</w:t>
            </w:r>
          </w:p>
          <w:p>
            <w:pPr>
              <w:pStyle w:val="Answers"/>
            </w:pPr>
            <w:r>
              <w:t>Não Aplica: Não Aplicável</w:t>
            </w:r>
          </w:p>
          <w:p>
            <w:pPr>
              <w:pStyle w:val="Normal"/>
            </w:pPr>
            <w:r>
              <w:t>5.5. Resultado da medição da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Medição da Resistência do elétrodo de terra (ohm)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5.7. Resultado da Medição da Resistência do elétrodo de terra</w:t>
              <w:rPr>
                <w:b w:val="true"/>
              </w:rPr>
              <w:t>: Não Aplicável</w:t>
            </w:r>
          </w:p>
          <w:p w:rsidRPr="001504C9" w:rsidR="00B6752C" w:rsidP="004433B1" w:rsidRDefault="00B6752C" w14:paraId="098DF375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EC2686" w:rsidR="00D3201B" w:rsidRDefault="00D3201B" w14:paraId="00E0BE61" w14:textId="339A078E">
      <w:pPr>
        <w:rPr>
          <w:color w:val="FFFFFF" w:themeColor="background1"/>
          <w:sz w:val="2"/>
          <w:szCs w:val="2"/>
          <w:lang w:val="pt-PT"/>
        </w:rPr>
      </w:pPr>
      <w:r w:rsidRPr="00EC2686">
        <w:rPr>
          <w:color w:val="FFFFFF" w:themeColor="background1"/>
          <w:sz w:val="2"/>
          <w:szCs w:val="2"/>
          <w:lang w:val="pt-PT"/>
        </w:rPr>
        <w:t>ECVE Mobilidade Elétrica_V1</w:t>
      </w:r>
    </w:p>
    <w:sectPr w:rsidRPr="00EC2686" w:rsidR="00D3201B" w:rsidSect="00883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B4D9" w14:textId="77777777" w:rsidR="00F9528D" w:rsidRDefault="00F9528D" w:rsidP="00816498">
      <w:r>
        <w:separator/>
      </w:r>
    </w:p>
  </w:endnote>
  <w:endnote w:type="continuationSeparator" w:id="0">
    <w:p w14:paraId="3581C77F" w14:textId="77777777" w:rsidR="00F9528D" w:rsidRDefault="00F9528D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201B" w:rsidRDefault="00D3201B" w14:paraId="27710D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69142849" w14:textId="77777777">
    <w:pPr>
      <w:pStyle w:val="Footer"/>
    </w:pPr>
    <w:r>
      <w:rPr>
        <w:noProof/>
        <w:lang w:val="pt-PT"/>
      </w:rPr>
      <w:pict w14:anchorId="1DE29FBE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D3201B" w:rsidR="00DA647D" w:rsidTr="006E27E5" w14:paraId="492D751E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455A73ED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3A1E2B28" w14:textId="32273E9C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A4737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A4737F">
            <w:rPr>
              <w:b/>
              <w:bCs/>
              <w:sz w:val="14"/>
              <w:szCs w:val="14"/>
            </w:rPr>
            <w:fldChar w:fldCharType="separate"/>
          </w:r>
          <w:r w:rsidR="00E95152">
            <w:rPr>
              <w:b/>
              <w:bCs/>
              <w:noProof/>
              <w:sz w:val="14"/>
              <w:szCs w:val="14"/>
            </w:rPr>
            <w:t>1</w:t>
          </w:r>
          <w:r w:rsidRPr="00D60917" w:rsidR="00A4737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separate"/>
          </w:r>
          <w:r w:rsidR="00EC2686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326A7220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6E630D" w:rsidRDefault="001016FF" w14:paraId="38A9123D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</w:t>
          </w:r>
          <w:r w:rsidR="006E630D">
            <w:rPr>
              <w:sz w:val="14"/>
              <w:szCs w:val="14"/>
            </w:rPr>
            <w:t>5</w:t>
          </w:r>
          <w:r>
            <w:rPr>
              <w:sz w:val="14"/>
              <w:szCs w:val="14"/>
            </w:rPr>
            <w:t>6</w:t>
          </w:r>
        </w:p>
      </w:tc>
    </w:tr>
  </w:tbl>
  <w:p w:rsidRPr="00DA647D" w:rsidR="00DA647D" w:rsidRDefault="00DA647D" w14:paraId="6FF2DA42" w14:textId="77777777">
    <w:pPr>
      <w:pStyle w:val="Footer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376177D4" w14:textId="77777777">
    <w:pPr>
      <w:pStyle w:val="Footer"/>
    </w:pPr>
    <w:r>
      <w:rPr>
        <w:noProof/>
        <w:lang w:val="pt-PT"/>
      </w:rPr>
      <w:pict w14:anchorId="6F41344F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EC2686" w:rsidR="00DB2882" w:rsidTr="00DB2882" w14:paraId="7B81273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313EDBCE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538334DE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A4737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A4737F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A4737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</w:t>
          </w:r>
          <w:r w:rsidRPr="00D60917">
            <w:rPr>
              <w:b/>
              <w:sz w:val="14"/>
              <w:szCs w:val="14"/>
            </w:rPr>
            <w:t xml:space="preserve">/ 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A4737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6B9009FA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 w14:paraId="0FDBBA27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24CB0410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E72AD" w14:textId="77777777" w:rsidR="00F9528D" w:rsidRDefault="00F9528D" w:rsidP="00816498">
      <w:r>
        <w:separator/>
      </w:r>
    </w:p>
  </w:footnote>
  <w:footnote w:type="continuationSeparator" w:id="0">
    <w:p w14:paraId="7C100834" w14:textId="77777777" w:rsidR="00F9528D" w:rsidRDefault="00F9528D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201B" w:rsidRDefault="00D3201B" w14:paraId="62A339C1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EC2686" w:rsidR="006C0B69" w:rsidTr="006C0B69" w14:paraId="6B6A7837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54861D9D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C3686C" wp14:editId="4A89A743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382B0599" w14:textId="77777777">
          <w:pPr>
            <w:rPr>
              <w:szCs w:val="20"/>
              <w:lang w:val="pt-PT" w:eastAsia="pt-PT"/>
            </w:rPr>
          </w:pPr>
        </w:p>
        <w:p w:rsidR="008D38C2" w:rsidP="008D38C2" w:rsidRDefault="008D38C2" w14:paraId="65829832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DD2165" w:rsidRDefault="00D3201B" w14:paraId="7DA6B7FF" w14:textId="21EAC958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D3201B">
            <w:rPr>
              <w:bCs/>
              <w:sz w:val="22"/>
              <w:lang w:eastAsia="pt-PT"/>
            </w:rPr>
            <w:t>ECVE Mobilidade Elétrica_V1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Pr="00642F3A" w:rsidR="006C0B69" w:rsidP="006C0B69" w:rsidRDefault="006C0B69" w14:paraId="5AE3ACD6" w14:textId="037592A0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EC2686" w:rsidR="006C0B69" w:rsidTr="006C0B69" w14:paraId="482A3699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6E92B416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0D13B598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DD2165" w:rsidR="00816498" w:rsidP="006C0B69" w:rsidRDefault="00816498" w14:paraId="167D7622" w14:textId="77777777">
    <w:pPr>
      <w:pStyle w:val="Header"/>
      <w:rPr>
        <w:color w:val="FF0000"/>
        <w:lang w:val="pt-PT"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EC2686" w:rsidR="00CE1F4F" w:rsidTr="00CE1F4F" w14:paraId="0CEC224A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2F31F0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A16ECCE" wp14:editId="7C8757D3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29E73595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25FF6A7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52A47986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0AD6F428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73615A4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78D13506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EC2686" w:rsidR="00756D52" w:rsidTr="00122814" w14:paraId="3ECBFED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59EC3524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55BF9220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3155AC9E" w14:textId="77777777">
          <w:pPr>
            <w:pStyle w:val="Header"/>
            <w:jc w:val="right"/>
          </w:pPr>
        </w:p>
      </w:tc>
    </w:tr>
  </w:tbl>
  <w:p w:rsidRPr="00DD2165" w:rsidR="00756D52" w:rsidRDefault="00756D52" w14:paraId="32FB7477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4238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EBA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378B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B2EDF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8602A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39CA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30D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B3C60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C4238"/>
    <w:rsid w:val="008D029A"/>
    <w:rsid w:val="008D38C2"/>
    <w:rsid w:val="008E492C"/>
    <w:rsid w:val="008E5F54"/>
    <w:rsid w:val="008E7386"/>
    <w:rsid w:val="008F1DBE"/>
    <w:rsid w:val="008F5C82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4F22"/>
    <w:rsid w:val="009D5E46"/>
    <w:rsid w:val="009D7088"/>
    <w:rsid w:val="009D7AA5"/>
    <w:rsid w:val="009E397E"/>
    <w:rsid w:val="009E5B2D"/>
    <w:rsid w:val="00A03CB2"/>
    <w:rsid w:val="00A060C6"/>
    <w:rsid w:val="00A13753"/>
    <w:rsid w:val="00A16A60"/>
    <w:rsid w:val="00A26429"/>
    <w:rsid w:val="00A27805"/>
    <w:rsid w:val="00A31735"/>
    <w:rsid w:val="00A34D85"/>
    <w:rsid w:val="00A37D9B"/>
    <w:rsid w:val="00A416C0"/>
    <w:rsid w:val="00A4737F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5993"/>
    <w:rsid w:val="00B761BA"/>
    <w:rsid w:val="00B77834"/>
    <w:rsid w:val="00B77AF2"/>
    <w:rsid w:val="00B85F6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3201B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165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1B65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95152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2686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528D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EE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44_@ECVEMobilidadeEletrica_V1_DR_1235.dotx" TargetMode="External" Id="R0b237b57353246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1144_@ECVEMobilidadeEletrica_V1_DR_1235.dotx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6</cp:revision>
  <dcterms:created xsi:type="dcterms:W3CDTF">2024-11-04T06:17:00Z</dcterms:created>
  <dcterms:modified xsi:type="dcterms:W3CDTF">2024-11-21T07:27:00Z</dcterms:modified>
</cp:coreProperties>
</file>