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AB4DD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[#EntityAddress#]</w:t>
            </w:r>
            <w:r>
              <w:rPr>
                <w:sz w:val="18"/>
                <w:szCs w:val="20"/>
                <w:lang w:val="pt-PT" w:eastAsia="pt-PT"/>
              </w:rPr>
              <w:t>, 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 xml:space="preserve"> 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722C8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722C8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  <w:r w:rsidR="00722C85">
              <w:rPr>
                <w:b/>
                <w:sz w:val="18"/>
                <w:szCs w:val="20"/>
                <w:lang w:val="pt-PT" w:eastAsia="pt-PT"/>
              </w:rPr>
              <w:t xml:space="preserve"> 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91269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D81448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722C85" w:rsidR="001273CE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722C85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D81448" w:rsidR="001273CE" w:rsidTr="00D81448">
        <w:tc>
          <w:tcPr>
            <w:tcW w:w="11194" w:type="dxa"/>
            <w:shd w:val="clear" w:color="auto" w:fill="D9D9D9"/>
          </w:tcPr>
          <w:p w:rsidRPr="00D81448" w:rsidR="001273CE" w:rsidP="00C61D64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* Classificação das Cláusulas de acordo com o grau de perigosidade para a segurança de pessoas e bens. Fonte: DIRECÇÃO GERAL ENERGIA E GEOLOGIA. ORIENTAÇÕES PARA APLICAÇÃO DAS CLÁUSULAS. 02/12/2005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2C2" w:rsidRDefault="007132C2" w:rsidP="00816498">
      <w:r>
        <w:separator/>
      </w:r>
    </w:p>
  </w:endnote>
  <w:endnote w:type="continuationSeparator" w:id="1">
    <w:p w:rsidR="007132C2" w:rsidRDefault="007132C2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57D" w:rsidRDefault="00DA457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E0217C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722C8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722C85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E0217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E0217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9F665D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E0217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E0217C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E0217C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9F665D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E0217C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E0217C" w:rsidP="00DB2882">
    <w:pPr>
      <w:pStyle w:val="Rodap"/>
      <w:rPr>
        <w:sz w:val="16"/>
        <w:szCs w:val="16"/>
      </w:rPr>
    </w:pPr>
    <w:r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722C85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DA457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P</w:t>
          </w:r>
          <w:r>
            <w:rPr>
              <w:sz w:val="14"/>
              <w:szCs w:val="14"/>
              <w:lang w:val="pt-PT" w:eastAsia="pt-PT"/>
            </w:rPr>
            <w:t>ó</w:t>
          </w:r>
          <w:r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A457D" w:rsidRPr="000B2897" w:rsidRDefault="00DA457D" w:rsidP="00DA457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Pr="0026580F">
              <w:rPr>
                <w:rStyle w:val="Hiperligao"/>
                <w:sz w:val="14"/>
                <w:szCs w:val="14"/>
                <w:lang w:val="pt-PT" w:eastAsia="pt-PT"/>
              </w:rPr>
              <w:t>info@pt.bureauveritas.com</w:t>
            </w:r>
          </w:hyperlink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E0217C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E0217C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722C85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E0217C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E0217C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E0217C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722C85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1</w:t>
          </w:r>
          <w:r w:rsidR="00E0217C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2C2" w:rsidRDefault="007132C2" w:rsidP="00816498">
      <w:r>
        <w:separator/>
      </w:r>
    </w:p>
  </w:footnote>
  <w:footnote w:type="continuationSeparator" w:id="1">
    <w:p w:rsidR="007132C2" w:rsidRDefault="007132C2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57D" w:rsidRDefault="00DA457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242AE3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900" cy="768350"/>
                <wp:effectExtent l="0" t="0" r="0" b="0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242AE3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242AE3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lang w:eastAsia="pt-PT"/>
            </w:rPr>
            <w:drawing>
              <wp:inline distT="0" distB="0" distL="0" distR="0">
                <wp:extent cx="643890" cy="687705"/>
                <wp:effectExtent l="0" t="0" r="3810" b="0"/>
                <wp:docPr id="1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242AE3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13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Cabealho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9218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2AE3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62E1"/>
    <w:rsid w:val="002816EF"/>
    <w:rsid w:val="002819D0"/>
    <w:rsid w:val="00284757"/>
    <w:rsid w:val="0028577F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4F7776"/>
    <w:rsid w:val="00512968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90AB5-3BB1-4E2B-9179-CD716364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Elevator_Template_V9F_Summary.dotx</Template>
  <TotalTime>1</TotalTime>
  <Pages>1</Pages>
  <Words>560</Words>
  <Characters>3027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3580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3</cp:revision>
  <dcterms:created xsi:type="dcterms:W3CDTF">2016-03-13T23:41:00Z</dcterms:created>
  <dcterms:modified xsi:type="dcterms:W3CDTF">2016-03-13T23:43:00Z</dcterms:modified>
</cp:coreProperties>
</file>