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BC5" w:rsidP="00EF14FE" w:rsidRDefault="00F44BC5">
      <w:pPr>
        <w:rPr>
          <w:rFonts w:cs="Arial"/>
          <w:bCs/>
          <w:szCs w:val="24"/>
        </w:rPr>
      </w:pPr>
    </w:p>
    <w:p w:rsidRPr="004E585B" w:rsidR="004D72FF" w:rsidP="004D72FF" w:rsidRDefault="004D72FF">
      <w:pPr>
        <w:ind w:left="4678"/>
        <w:rPr>
          <w:rFonts w:ascii="Arial" w:hAnsi="Arial" w:cs="Arial"/>
          <w:bCs/>
          <w:szCs w:val="24"/>
          <w:lang w:val="en-US"/>
        </w:rPr>
      </w:pPr>
      <w:r w:rsidRPr="004E585B">
        <w:rPr>
          <w:rFonts w:ascii="Arial" w:hAnsi="Arial" w:cs="Arial"/>
          <w:bCs/>
          <w:szCs w:val="24"/>
          <w:lang w:val="en-US"/>
        </w:rPr>
        <w:t>Exmº.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[#CustomerDoor#],</w:t>
      </w:r>
      <w:r>
        <w:rPr>
          <w:rFonts w:ascii="Arial" w:hAnsi="Arial" w:cs="Arial"/>
          <w:bCs/>
          <w:szCs w:val="24"/>
          <w:lang w:val="en-US"/>
        </w:rPr>
        <w:t>[#CustomerFloor#]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 xml:space="preserve">[#CustomerCodPostal#] - </w:t>
      </w:r>
      <w:r>
        <w:rPr>
          <w:rFonts w:ascii="Arial" w:hAnsi="Arial" w:cs="Arial"/>
          <w:bCs/>
          <w:szCs w:val="24"/>
          <w:lang w:val="en-US"/>
        </w:rPr>
        <w:t>[#CustomerLocal#]</w:t>
      </w:r>
    </w:p>
    <w:p w:rsidRPr="00CD35CE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CD35CE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="00C73291" w:rsidP="004D72FF" w:rsidRDefault="00C73291">
      <w:pPr>
        <w:rPr>
          <w:rFonts w:ascii="Arial" w:hAnsi="Arial" w:cs="Arial"/>
          <w:bCs/>
          <w:szCs w:val="24"/>
        </w:rPr>
      </w:pPr>
    </w:p>
    <w:p w:rsidRPr="008372F1" w:rsidR="004D72FF" w:rsidP="004D72FF" w:rsidRDefault="004D72FF">
      <w:pPr>
        <w:rPr>
          <w:rFonts w:ascii="Arial" w:hAnsi="Arial" w:cs="Arial"/>
          <w:bCs/>
          <w:szCs w:val="24"/>
        </w:rPr>
      </w:pPr>
      <w:bookmarkStart w:name="_GoBack" w:id="0"/>
      <w:bookmarkEnd w:id="0"/>
      <w:r w:rsidRPr="008372F1">
        <w:rPr>
          <w:rFonts w:ascii="Arial" w:hAnsi="Arial" w:cs="Arial"/>
          <w:bCs/>
          <w:szCs w:val="24"/>
        </w:rPr>
        <w:t xml:space="preserve">Data: </w:t>
      </w:r>
      <w:r w:rsidRPr="00B02587" w:rsidR="00916DC5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 w:rsidR="00916DC5">
        <w:rPr>
          <w:rFonts w:ascii="Arial" w:hAnsi="Arial" w:cs="Arial"/>
          <w:bCs/>
        </w:rPr>
        <w:fldChar w:fldCharType="separate"/>
      </w:r>
      <w:r w:rsidR="00BA37B2">
        <w:rPr>
          <w:rFonts w:ascii="Arial" w:hAnsi="Arial" w:cs="Arial"/>
          <w:bCs/>
          <w:noProof/>
        </w:rPr>
        <w:t>2 de junho de 2020</w:t>
      </w:r>
      <w:r w:rsidRPr="00B02587" w:rsidR="00916DC5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>
      <w:pPr>
        <w:rPr>
          <w:rFonts w:ascii="Arial" w:hAnsi="Arial" w:cs="Arial"/>
          <w:bCs/>
          <w:szCs w:val="24"/>
        </w:rPr>
      </w:pPr>
    </w:p>
    <w:p w:rsidR="008D4734" w:rsidRDefault="008947C9">
      <w:pPr>
        <w:rPr>
          <w:rFonts w:ascii="Arial" w:hAnsi="Arial" w:cs="Arial"/>
          <w:b/>
        </w:rPr>
      </w:pPr>
      <w:r>
        <w:rPr>
          <w:rFonts w:ascii="Arial" w:hAnsi="Arial" w:cs="Arial"/>
          <w:b/>
          <w:szCs w:val="24"/>
        </w:rPr>
        <w:t xml:space="preserve">Assunto: </w:t>
      </w:r>
      <w:r w:rsidR="00CD35CE">
        <w:rPr>
          <w:rFonts w:ascii="Arial" w:hAnsi="Arial" w:cs="Arial"/>
          <w:b/>
          <w:szCs w:val="24"/>
        </w:rPr>
        <w:t>Envio de Relatório de Inspecção.</w:t>
      </w:r>
    </w:p>
    <w:p w:rsidR="00CD35CE" w:rsidRDefault="00CD35CE">
      <w:pPr>
        <w:rPr>
          <w:rFonts w:ascii="Arial" w:hAnsi="Arial" w:cs="Arial"/>
          <w:b/>
        </w:rPr>
      </w:pPr>
    </w:p>
    <w:p w:rsidRPr="00CD35CE"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CD35CE"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CD35CE">
        <w:rPr>
          <w:rFonts w:ascii="Arial" w:hAnsi="Arial" w:cs="Arial"/>
          <w:szCs w:val="20"/>
        </w:rPr>
        <w:t>Na sequência da inspeção realizada vimos por este meio enviar a V. Exa o Relatório respeitante ao(s) processo(s) que indicamos:</w:t>
      </w:r>
    </w:p>
    <w:p w:rsidRPr="00CD35CE"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[#SBL_InspectionWithDate#]</w:t>
      </w:r>
    </w:p>
    <w:p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CD35CE"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Apresentamos os melhores cumprimentos,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2030BE"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Serviços Administrativos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BUREAU VERITAS RINAVE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EF14FE" w:rsidP="006F783A" w:rsidRDefault="004D72FF">
      <w:r>
        <w:rPr>
          <w:rFonts w:ascii="Arial" w:hAnsi="Arial" w:cs="Arial"/>
          <w:szCs w:val="20"/>
        </w:rPr>
        <w:t>Para qualquer assunto relacionado com a presente comunicação, favor utilizar os contactos abaixo.</w:t>
      </w:r>
    </w:p>
    <w:sectPr w:rsidR="00EF14FE" w:rsidSect="00EF14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5331" w:rsidRDefault="009A5331" w:rsidP="00EF14FE">
      <w:pPr>
        <w:pStyle w:val="Footer"/>
      </w:pPr>
      <w:r>
        <w:separator/>
      </w:r>
    </w:p>
  </w:endnote>
  <w:endnote w:type="continuationSeparator" w:id="1">
    <w:p w:rsidR="009A5331" w:rsidRDefault="009A5331" w:rsidP="00EF14FE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37B2" w:rsidRDefault="00BA37B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37B2" w:rsidRDefault="00BA37B2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916DC5">
    <w:r w:rsidRPr="00916DC5">
      <w:rPr>
        <w:noProof/>
      </w:rPr>
      <w:pict>
        <v:rect id="Rectangle 2" o:spid="_x0000_s2049" style="position:absolute;margin-left:-70.5pt;margin-top:9.75pt;width:15.15pt;height:118.8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8wYY7M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510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BA37B2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BA37B2" w:rsidRPr="00316E79" w:rsidRDefault="00BA37B2" w:rsidP="00B21ABD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BA37B2" w:rsidRPr="00316E79" w:rsidRDefault="00BA37B2" w:rsidP="00ED0AE9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Janeiro,n.º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350 – Edifício 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>C</w:t>
          </w:r>
        </w:p>
      </w:tc>
      <w:tc>
        <w:tcPr>
          <w:tcW w:w="3000" w:type="dxa"/>
          <w:shd w:val="clear" w:color="auto" w:fill="auto"/>
          <w:vAlign w:val="center"/>
        </w:tcPr>
        <w:p w:rsidR="00BA37B2" w:rsidRPr="00316E79" w:rsidRDefault="00BA37B2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BA37B2" w:rsidRPr="00316E79" w:rsidRDefault="00BA37B2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BA37B2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BA37B2" w:rsidRPr="00316E79" w:rsidRDefault="00BA37B2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BA37B2" w:rsidRPr="00316E79" w:rsidRDefault="00BA37B2" w:rsidP="00ED0AE9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Fração 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3, Candal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Park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BA37B2" w:rsidRPr="00316E79" w:rsidRDefault="00BA37B2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BA37B2" w:rsidRPr="00316E79" w:rsidRDefault="00BA37B2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C.R.C. Lisboa / Pessoa Coletiva 502 054 883   |   </w:t>
          </w:r>
          <w:r w:rsidR="00BA37B2">
            <w:rPr>
              <w:rFonts w:cs="Arial"/>
              <w:color w:val="767171"/>
              <w:sz w:val="10"/>
              <w:szCs w:val="10"/>
              <w:lang w:val="pt-PT"/>
            </w:rPr>
            <w:t xml:space="preserve">Capital Social </w:t>
          </w:r>
          <w:r w:rsidR="00BA37B2" w:rsidRPr="00316E79">
            <w:rPr>
              <w:rFonts w:cs="Arial"/>
              <w:color w:val="767171"/>
              <w:sz w:val="10"/>
              <w:szCs w:val="10"/>
              <w:lang w:val="pt-PT"/>
            </w:rPr>
            <w:t>€</w:t>
          </w:r>
          <w:r w:rsidR="00BA37B2">
            <w:rPr>
              <w:rFonts w:cs="Arial"/>
              <w:color w:val="767171"/>
              <w:sz w:val="10"/>
              <w:szCs w:val="10"/>
              <w:lang w:val="pt-PT"/>
            </w:rPr>
            <w:t xml:space="preserve"> 500.000,00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5331" w:rsidRDefault="009A5331" w:rsidP="00EF14FE">
      <w:pPr>
        <w:pStyle w:val="Footer"/>
      </w:pPr>
      <w:r>
        <w:separator/>
      </w:r>
    </w:p>
  </w:footnote>
  <w:footnote w:type="continuationSeparator" w:id="1">
    <w:p w:rsidR="009A5331" w:rsidRDefault="009A5331" w:rsidP="00EF14FE">
      <w:pPr>
        <w:pStyle w:val="Footer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37B2" w:rsidRDefault="00BA37B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18" w:type="dxa"/>
      <w:tblInd w:w="18" w:type="dxa"/>
      <w:tblLook w:val="04A0"/>
    </w:tblPr>
    <w:tblGrid>
      <w:gridCol w:w="4519"/>
      <w:gridCol w:w="5199"/>
    </w:tblGrid>
    <w:tr w:rsidR="007152CC" w:rsidTr="005A5E0A">
      <w:trPr>
        <w:trHeight w:val="1487"/>
      </w:trPr>
      <w:tc>
        <w:tcPr>
          <w:tcW w:w="4519" w:type="dxa"/>
          <w:shd w:val="clear" w:color="auto" w:fill="auto"/>
        </w:tcPr>
        <w:p w:rsidR="007152CC" w:rsidRPr="00CC5111" w:rsidRDefault="007152CC" w:rsidP="005A5E0A">
          <w:pPr>
            <w:pStyle w:val="Header"/>
            <w:rPr>
              <w:noProof/>
              <w:lang w:val="pt-PT" w:eastAsia="pt-PT"/>
            </w:rPr>
          </w:pPr>
          <w:r w:rsidRPr="00E260E6">
            <w:rPr>
              <w:noProof/>
              <w:lang w:val="en-IN" w:eastAsia="en-IN"/>
            </w:rPr>
            <w:drawing>
              <wp:inline distT="0" distB="0" distL="0" distR="0">
                <wp:extent cx="762000" cy="950595"/>
                <wp:effectExtent l="19050" t="0" r="0" b="0"/>
                <wp:docPr id="6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9505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99" w:type="dxa"/>
          <w:shd w:val="clear" w:color="auto" w:fill="auto"/>
        </w:tcPr>
        <w:p w:rsidR="007152CC" w:rsidRPr="00CC5111" w:rsidRDefault="007152CC" w:rsidP="005A5E0A">
          <w:pPr>
            <w:pStyle w:val="Header"/>
            <w:jc w:val="right"/>
            <w:rPr>
              <w:noProof/>
              <w:lang w:val="pt-PT" w:eastAsia="pt-PT"/>
            </w:rPr>
          </w:pPr>
          <w:r>
            <w:rPr>
              <w:noProof/>
              <w:lang w:val="en-IN" w:eastAsia="en-IN"/>
            </w:rPr>
            <w:drawing>
              <wp:inline distT="0" distB="0" distL="0" distR="0">
                <wp:extent cx="1019175" cy="1019175"/>
                <wp:effectExtent l="19050" t="0" r="9525" b="0"/>
                <wp:docPr id="7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9175" cy="1019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F14FE" w:rsidRDefault="00EF14F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4F9" w:rsidRDefault="007F14F9" w:rsidP="00F6171D">
    <w:pPr>
      <w:pStyle w:val="Header"/>
      <w:rPr>
        <w:noProof/>
        <w:lang w:val="pt-PT" w:eastAsia="pt-PT"/>
      </w:rPr>
    </w:pPr>
  </w:p>
  <w:tbl>
    <w:tblPr>
      <w:tblW w:w="9718" w:type="dxa"/>
      <w:tblInd w:w="18" w:type="dxa"/>
      <w:tblLook w:val="04A0"/>
    </w:tblPr>
    <w:tblGrid>
      <w:gridCol w:w="9952"/>
      <w:gridCol w:w="222"/>
    </w:tblGrid>
    <w:tr w:rsidR="00CC5111" w:rsidTr="00CC5111">
      <w:trPr>
        <w:trHeight w:val="1487"/>
      </w:trPr>
      <w:tc>
        <w:tcPr>
          <w:tcW w:w="4519" w:type="dxa"/>
          <w:shd w:val="clear" w:color="auto" w:fill="auto"/>
        </w:tcPr>
        <w:tbl>
          <w:tblPr>
            <w:tblW w:w="9718" w:type="dxa"/>
            <w:tblInd w:w="18" w:type="dxa"/>
            <w:tblLook w:val="04A0"/>
          </w:tblPr>
          <w:tblGrid>
            <w:gridCol w:w="4519"/>
            <w:gridCol w:w="5199"/>
          </w:tblGrid>
          <w:tr w:rsidR="007152CC" w:rsidTr="005A5E0A">
            <w:trPr>
              <w:trHeight w:val="1487"/>
            </w:trPr>
            <w:tc>
              <w:tcPr>
                <w:tcW w:w="4519" w:type="dxa"/>
                <w:shd w:val="clear" w:color="auto" w:fill="auto"/>
              </w:tcPr>
              <w:p w:rsidR="007152CC" w:rsidRPr="00CC5111" w:rsidRDefault="007152CC" w:rsidP="005A5E0A">
                <w:pPr>
                  <w:pStyle w:val="Header"/>
                  <w:rPr>
                    <w:noProof/>
                    <w:lang w:val="pt-PT" w:eastAsia="pt-PT"/>
                  </w:rPr>
                </w:pPr>
                <w:r w:rsidRPr="00E260E6">
                  <w:rPr>
                    <w:noProof/>
                    <w:lang w:val="en-IN" w:eastAsia="en-IN"/>
                  </w:rPr>
                  <w:drawing>
                    <wp:inline distT="0" distB="0" distL="0" distR="0">
                      <wp:extent cx="828675" cy="1019175"/>
                      <wp:effectExtent l="19050" t="0" r="9525" b="0"/>
                      <wp:docPr id="4" name="Picture 1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28675" cy="10191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5199" w:type="dxa"/>
                <w:shd w:val="clear" w:color="auto" w:fill="auto"/>
              </w:tcPr>
              <w:p w:rsidR="007152CC" w:rsidRPr="00CC5111" w:rsidRDefault="007152CC" w:rsidP="005A5E0A">
                <w:pPr>
                  <w:pStyle w:val="Header"/>
                  <w:jc w:val="right"/>
                  <w:rPr>
                    <w:noProof/>
                    <w:lang w:val="pt-PT" w:eastAsia="pt-PT"/>
                  </w:rPr>
                </w:pPr>
                <w:r>
                  <w:rPr>
                    <w:noProof/>
                    <w:lang w:val="en-IN" w:eastAsia="en-IN"/>
                  </w:rPr>
                  <w:drawing>
                    <wp:inline distT="0" distB="0" distL="0" distR="0">
                      <wp:extent cx="1019175" cy="1019175"/>
                      <wp:effectExtent l="19050" t="0" r="9525" b="0"/>
                      <wp:docPr id="5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19175" cy="1019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7F14F9" w:rsidRPr="00CC5111" w:rsidRDefault="007F14F9" w:rsidP="007F14F9">
          <w:pPr>
            <w:pStyle w:val="Header"/>
            <w:rPr>
              <w:noProof/>
              <w:lang w:val="pt-PT" w:eastAsia="pt-PT"/>
            </w:rPr>
          </w:pPr>
        </w:p>
      </w:tc>
      <w:tc>
        <w:tcPr>
          <w:tcW w:w="5199" w:type="dxa"/>
          <w:shd w:val="clear" w:color="auto" w:fill="auto"/>
        </w:tcPr>
        <w:p w:rsidR="007F14F9" w:rsidRPr="00CC5111" w:rsidRDefault="007F14F9" w:rsidP="00CC5111">
          <w:pPr>
            <w:pStyle w:val="Header"/>
            <w:jc w:val="right"/>
            <w:rPr>
              <w:noProof/>
              <w:lang w:val="pt-PT" w:eastAsia="pt-PT"/>
            </w:rPr>
          </w:pPr>
        </w:p>
      </w:tc>
    </w:tr>
  </w:tbl>
  <w:p w:rsidR="00F44BC5" w:rsidRDefault="00F44BC5" w:rsidP="00F6171D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4">
      <o:colormru v:ext="edit" colors="#ff5050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4589"/>
    <w:rsid w:val="0002209E"/>
    <w:rsid w:val="00057123"/>
    <w:rsid w:val="00070F64"/>
    <w:rsid w:val="000C4589"/>
    <w:rsid w:val="000D2D4F"/>
    <w:rsid w:val="001218E8"/>
    <w:rsid w:val="00167790"/>
    <w:rsid w:val="00192F23"/>
    <w:rsid w:val="001E00B9"/>
    <w:rsid w:val="00265911"/>
    <w:rsid w:val="0029180D"/>
    <w:rsid w:val="00291D96"/>
    <w:rsid w:val="002D667A"/>
    <w:rsid w:val="003500C5"/>
    <w:rsid w:val="003D1D17"/>
    <w:rsid w:val="003D6E7B"/>
    <w:rsid w:val="003E48F3"/>
    <w:rsid w:val="0040247D"/>
    <w:rsid w:val="00424932"/>
    <w:rsid w:val="004567AE"/>
    <w:rsid w:val="004A1A3C"/>
    <w:rsid w:val="004D72FF"/>
    <w:rsid w:val="004F0005"/>
    <w:rsid w:val="005001CA"/>
    <w:rsid w:val="005102CC"/>
    <w:rsid w:val="00520B6F"/>
    <w:rsid w:val="0056352C"/>
    <w:rsid w:val="00566421"/>
    <w:rsid w:val="005A12BB"/>
    <w:rsid w:val="005F22B7"/>
    <w:rsid w:val="006070D9"/>
    <w:rsid w:val="00690536"/>
    <w:rsid w:val="006C380F"/>
    <w:rsid w:val="006D4D5E"/>
    <w:rsid w:val="006F1A5B"/>
    <w:rsid w:val="006F783A"/>
    <w:rsid w:val="007045E6"/>
    <w:rsid w:val="007109F0"/>
    <w:rsid w:val="007152CC"/>
    <w:rsid w:val="00770DBF"/>
    <w:rsid w:val="007E3560"/>
    <w:rsid w:val="007F129E"/>
    <w:rsid w:val="007F14F9"/>
    <w:rsid w:val="00826F3E"/>
    <w:rsid w:val="008947C9"/>
    <w:rsid w:val="008C5260"/>
    <w:rsid w:val="008D4734"/>
    <w:rsid w:val="00912332"/>
    <w:rsid w:val="00916DC5"/>
    <w:rsid w:val="009327E8"/>
    <w:rsid w:val="009535FB"/>
    <w:rsid w:val="00995908"/>
    <w:rsid w:val="009A5331"/>
    <w:rsid w:val="009C4E8B"/>
    <w:rsid w:val="009E5D2C"/>
    <w:rsid w:val="009F5BCE"/>
    <w:rsid w:val="00A47592"/>
    <w:rsid w:val="00A87C4B"/>
    <w:rsid w:val="00AC5663"/>
    <w:rsid w:val="00AC62F0"/>
    <w:rsid w:val="00B21ABD"/>
    <w:rsid w:val="00B52059"/>
    <w:rsid w:val="00BA0E06"/>
    <w:rsid w:val="00BA37B2"/>
    <w:rsid w:val="00C12B96"/>
    <w:rsid w:val="00C239B1"/>
    <w:rsid w:val="00C3533C"/>
    <w:rsid w:val="00C73291"/>
    <w:rsid w:val="00C77F33"/>
    <w:rsid w:val="00CA7F6E"/>
    <w:rsid w:val="00CC5111"/>
    <w:rsid w:val="00CD35CE"/>
    <w:rsid w:val="00CF5F71"/>
    <w:rsid w:val="00D43F17"/>
    <w:rsid w:val="00DB2897"/>
    <w:rsid w:val="00DB2C7B"/>
    <w:rsid w:val="00DE51E1"/>
    <w:rsid w:val="00E44DF8"/>
    <w:rsid w:val="00E5186B"/>
    <w:rsid w:val="00E75C5C"/>
    <w:rsid w:val="00EC76C8"/>
    <w:rsid w:val="00EF14FE"/>
    <w:rsid w:val="00F17182"/>
    <w:rsid w:val="00F1780A"/>
    <w:rsid w:val="00F3652D"/>
    <w:rsid w:val="00F44BC5"/>
    <w:rsid w:val="00F542E6"/>
    <w:rsid w:val="00F6171D"/>
    <w:rsid w:val="00FC00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ru v:ext="edit" colors="#ff505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2FF"/>
    <w:rPr>
      <w:rFonts w:eastAsia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6F1A5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C06-Carta_Envio Relatório_AprovadoALMADA_Prop</Template>
  <TotalTime>14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Batlle</dc:creator>
  <cp:keywords/>
  <dc:description/>
  <cp:lastModifiedBy>VIKRAM</cp:lastModifiedBy>
  <cp:revision>10</cp:revision>
  <dcterms:created xsi:type="dcterms:W3CDTF">2018-03-06T09:34:00Z</dcterms:created>
  <dcterms:modified xsi:type="dcterms:W3CDTF">2020-06-02T10:19:00Z</dcterms:modified>
</cp:coreProperties>
</file>