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4BC5" w:rsidP="00EF14FE" w:rsidRDefault="00F44BC5">
      <w:pPr>
        <w:rPr>
          <w:rFonts w:cs="Arial"/>
          <w:bCs/>
          <w:szCs w:val="24"/>
        </w:rPr>
      </w:pPr>
    </w:p>
    <w:p w:rsidRPr="004E585B" w:rsidR="004D72FF" w:rsidP="004D72FF" w:rsidRDefault="004D72FF">
      <w:pPr>
        <w:ind w:left="4678"/>
        <w:rPr>
          <w:rFonts w:ascii="Arial" w:hAnsi="Arial" w:cs="Arial"/>
          <w:bCs/>
          <w:szCs w:val="24"/>
          <w:lang w:val="en-US"/>
        </w:rPr>
      </w:pPr>
      <w:r w:rsidRPr="004E585B">
        <w:rPr>
          <w:rFonts w:ascii="Arial" w:hAnsi="Arial" w:cs="Arial"/>
          <w:bCs/>
          <w:szCs w:val="24"/>
          <w:lang w:val="en-US"/>
        </w:rPr>
        <w:t>Exmº. Sr.</w:t>
      </w:r>
    </w:p>
    <w:p>
      <w:pPr>
        <w:ind w:left="4678"/>
        <w:rPr>
          <w:rFonts w:ascii="Arial" w:hAnsi="Arial" w:cs="Arial"/>
          <w:bCs/>
          <w:szCs w:val="24"/>
          <w:lang w:val="en-US"/>
        </w:rPr>
      </w:pPr>
      <w:r>
        <w:rPr>
          <w:rFonts w:ascii="Arial" w:hAnsi="Arial" w:eastAsia="Calibri" w:cs="Arial"/>
          <w:szCs w:val="20"/>
          <w:lang w:val="en-US" w:eastAsia="en-US"/>
        </w:rPr>
        <w:t>[#CustomerName#]</w:t>
      </w:r>
    </w:p>
    <w:p>
      <w:pPr>
        <w:ind w:left="4678"/>
        <w:rPr>
          <w:rFonts w:ascii="Arial" w:hAnsi="Arial" w:cs="Arial"/>
          <w:bCs/>
          <w:szCs w:val="24"/>
          <w:lang w:val="en-US"/>
        </w:rPr>
      </w:pPr>
      <w:r>
        <w:rPr>
          <w:rFonts w:ascii="Arial" w:hAnsi="Arial" w:cs="Arial"/>
          <w:bCs/>
          <w:szCs w:val="24"/>
          <w:lang w:val="en-US"/>
        </w:rPr>
        <w:t>[#CustomerAddress#], [#CustomerDoor#],</w:t>
      </w:r>
      <w:r>
        <w:rPr>
          <w:rFonts w:ascii="Arial" w:hAnsi="Arial" w:cs="Arial"/>
          <w:bCs/>
          <w:szCs w:val="24"/>
          <w:lang w:val="en-US"/>
        </w:rPr>
        <w:t>[#CustomerFloor#]</w:t>
      </w:r>
    </w:p>
    <w:p>
      <w:pPr>
        <w:ind w:left="4678"/>
        <w:rPr>
          <w:rFonts w:ascii="Arial" w:hAnsi="Arial" w:cs="Arial"/>
          <w:bCs/>
          <w:szCs w:val="24"/>
          <w:lang w:val="en-US"/>
        </w:rPr>
      </w:pPr>
      <w:r>
        <w:rPr>
          <w:rFonts w:ascii="Arial" w:hAnsi="Arial" w:cs="Arial"/>
          <w:bCs/>
          <w:szCs w:val="24"/>
          <w:lang w:val="en-US"/>
        </w:rPr>
        <w:t xml:space="preserve">[#CustomerCodPostal#] - </w:t>
      </w:r>
      <w:r>
        <w:rPr>
          <w:rFonts w:ascii="Arial" w:hAnsi="Arial" w:cs="Arial"/>
          <w:bCs/>
          <w:szCs w:val="24"/>
          <w:lang w:val="en-US"/>
        </w:rPr>
        <w:t>[#CustomerLocal#]</w:t>
      </w:r>
    </w:p>
    <w:p w:rsidRPr="00A211D0" w:rsidR="004D72FF" w:rsidP="004D72FF" w:rsidRDefault="004D72FF">
      <w:pPr>
        <w:jc w:val="center"/>
        <w:rPr>
          <w:rFonts w:ascii="Arial" w:hAnsi="Arial" w:cs="Arial"/>
          <w:bCs/>
          <w:szCs w:val="24"/>
          <w:lang w:val="en-US"/>
        </w:rPr>
      </w:pPr>
    </w:p>
    <w:p w:rsidRPr="00A211D0" w:rsidR="004D72FF" w:rsidP="004D72FF" w:rsidRDefault="004D72FF">
      <w:pPr>
        <w:jc w:val="center"/>
        <w:rPr>
          <w:rFonts w:ascii="Arial" w:hAnsi="Arial" w:cs="Arial"/>
          <w:bCs/>
          <w:szCs w:val="24"/>
          <w:lang w:val="en-US"/>
        </w:rPr>
      </w:pPr>
      <w:bookmarkStart w:name="_GoBack" w:id="0"/>
      <w:bookmarkEnd w:id="0"/>
    </w:p>
    <w:p w:rsidRPr="008372F1" w:rsidR="004D72FF" w:rsidP="004D72FF" w:rsidRDefault="004D72FF">
      <w:pPr>
        <w:rPr>
          <w:rFonts w:ascii="Arial" w:hAnsi="Arial" w:cs="Arial"/>
          <w:bCs/>
          <w:szCs w:val="24"/>
        </w:rPr>
      </w:pPr>
      <w:r w:rsidRPr="008372F1">
        <w:rPr>
          <w:rFonts w:ascii="Arial" w:hAnsi="Arial" w:cs="Arial"/>
          <w:bCs/>
          <w:szCs w:val="24"/>
        </w:rPr>
        <w:t xml:space="preserve">Data: </w:t>
      </w:r>
      <w:r w:rsidRPr="00B02587" w:rsidR="00380017">
        <w:rPr>
          <w:rFonts w:ascii="Arial" w:hAnsi="Arial" w:cs="Arial"/>
          <w:bCs/>
        </w:rPr>
        <w:fldChar w:fldCharType="begin"/>
      </w:r>
      <w:r w:rsidRPr="00B02587">
        <w:rPr>
          <w:rFonts w:ascii="Arial" w:hAnsi="Arial" w:cs="Arial"/>
          <w:bCs/>
        </w:rPr>
        <w:instrText xml:space="preserve"> TIME \@"d' de 'MMMM' de 'yyyy" </w:instrText>
      </w:r>
      <w:r w:rsidRPr="00B02587" w:rsidR="00380017">
        <w:rPr>
          <w:rFonts w:ascii="Arial" w:hAnsi="Arial" w:cs="Arial"/>
          <w:bCs/>
        </w:rPr>
        <w:fldChar w:fldCharType="separate"/>
      </w:r>
      <w:r w:rsidR="00A93A98">
        <w:rPr>
          <w:rFonts w:ascii="Arial" w:hAnsi="Arial" w:cs="Arial"/>
          <w:bCs/>
          <w:noProof/>
        </w:rPr>
        <w:t>2 de junho de 2020</w:t>
      </w:r>
      <w:r w:rsidRPr="00B02587" w:rsidR="00380017">
        <w:rPr>
          <w:rFonts w:ascii="Arial" w:hAnsi="Arial" w:cs="Arial"/>
          <w:bCs/>
        </w:rPr>
        <w:fldChar w:fldCharType="end"/>
      </w:r>
    </w:p>
    <w:p w:rsidRPr="003F1D8D" w:rsidR="004D72FF" w:rsidP="004D72FF" w:rsidRDefault="004D72FF">
      <w:pPr>
        <w:rPr>
          <w:rFonts w:ascii="Arial" w:hAnsi="Arial" w:cs="Arial"/>
          <w:bCs/>
          <w:szCs w:val="24"/>
        </w:rPr>
      </w:pPr>
    </w:p>
    <w:p w:rsidRPr="00A211D0" w:rsidR="00A211D0" w:rsidP="00A211D0" w:rsidRDefault="00A211D0">
      <w:pPr>
        <w:rPr>
          <w:rFonts w:ascii="Arial" w:hAnsi="Arial" w:cs="Arial"/>
          <w:b/>
          <w:szCs w:val="20"/>
        </w:rPr>
      </w:pPr>
      <w:r w:rsidRPr="00A211D0">
        <w:rPr>
          <w:rFonts w:ascii="Arial" w:hAnsi="Arial" w:cs="Arial"/>
          <w:b/>
          <w:szCs w:val="20"/>
        </w:rPr>
        <w:t>Assunto: Pedido de Inspeção Periódica ao(s) Elevador(es) – Certificado a caducar/caducado.</w:t>
      </w:r>
    </w:p>
    <w:p w:rsidR="00A211D0" w:rsidP="00A211D0" w:rsidRDefault="00A211D0">
      <w:pPr>
        <w:rPr>
          <w:rFonts w:ascii="Arial" w:hAnsi="Arial" w:cs="Arial"/>
          <w:szCs w:val="20"/>
        </w:rPr>
      </w:pPr>
    </w:p>
    <w:p w:rsidRPr="00A211D0" w:rsidR="00A211D0" w:rsidP="00A211D0" w:rsidRDefault="00A211D0">
      <w:pPr>
        <w:rPr>
          <w:rFonts w:ascii="Arial" w:hAnsi="Arial" w:cs="Arial"/>
          <w:szCs w:val="20"/>
        </w:rPr>
      </w:pPr>
    </w:p>
    <w:p w:rsidRPr="00A211D0" w:rsidR="00A211D0" w:rsidP="00A211D0" w:rsidRDefault="00A211D0">
      <w:pPr>
        <w:jc w:val="both"/>
        <w:rPr>
          <w:rFonts w:ascii="Arial" w:hAnsi="Arial" w:cs="Arial"/>
          <w:szCs w:val="20"/>
        </w:rPr>
      </w:pPr>
      <w:r w:rsidRPr="00A211D0">
        <w:rPr>
          <w:rFonts w:ascii="Arial" w:hAnsi="Arial" w:cs="Arial"/>
          <w:szCs w:val="20"/>
        </w:rPr>
        <w:t xml:space="preserve">Vimos por este meio informar que </w:t>
      </w:r>
      <w:r w:rsidRPr="00A211D0">
        <w:rPr>
          <w:rFonts w:ascii="Arial" w:hAnsi="Arial" w:cs="Arial"/>
          <w:b/>
          <w:szCs w:val="20"/>
        </w:rPr>
        <w:t>TERMINA(OU)</w:t>
      </w:r>
      <w:r w:rsidRPr="00A211D0">
        <w:rPr>
          <w:rFonts w:ascii="Arial" w:hAnsi="Arial" w:cs="Arial"/>
          <w:szCs w:val="20"/>
        </w:rPr>
        <w:t xml:space="preserve"> o prazo de validade do(s) certificado(s) de inspeção periódica anteriormente emitido(s) das instalações que V.Exa é proprietário e que indicamos:</w:t>
      </w:r>
    </w:p>
    <w:p w:rsidRPr="00A211D0" w:rsidR="00A211D0" w:rsidP="00A211D0" w:rsidRDefault="00A211D0">
      <w:pPr>
        <w:rPr>
          <w:rFonts w:ascii="Arial" w:hAnsi="Arial" w:cs="Arial"/>
          <w:szCs w:val="20"/>
        </w:rPr>
      </w:pPr>
    </w:p>
    <w:p>
      <w:pPr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[#SBL_ObjectWithValidityData#]</w:t>
      </w:r>
    </w:p>
    <w:p w:rsidRPr="00A211D0" w:rsidR="00A211D0" w:rsidP="00A211D0" w:rsidRDefault="00A211D0">
      <w:pPr>
        <w:rPr>
          <w:rFonts w:ascii="Arial" w:hAnsi="Arial" w:cs="Arial"/>
          <w:szCs w:val="20"/>
        </w:rPr>
      </w:pPr>
    </w:p>
    <w:p w:rsidRPr="00A211D0" w:rsidR="00A211D0" w:rsidP="00A211D0" w:rsidRDefault="00A211D0">
      <w:pPr>
        <w:jc w:val="both"/>
        <w:rPr>
          <w:rFonts w:ascii="Arial" w:hAnsi="Arial" w:cs="Arial"/>
          <w:szCs w:val="20"/>
        </w:rPr>
      </w:pPr>
      <w:r w:rsidRPr="00A211D0">
        <w:rPr>
          <w:rFonts w:ascii="Arial" w:hAnsi="Arial" w:cs="Arial"/>
          <w:szCs w:val="20"/>
        </w:rPr>
        <w:t>Assim, e de forma a dar cumprimento ao estabelecido no Anexo V do Decreto-Lei n.º 320/2002, de 28 de Dezembro, deverá requerer a Inspeção Periódica à respetiva Câmara Municipal.</w:t>
      </w:r>
    </w:p>
    <w:p w:rsidRPr="00A211D0" w:rsidR="00A211D0" w:rsidP="00A211D0" w:rsidRDefault="00A211D0">
      <w:pPr>
        <w:jc w:val="both"/>
        <w:rPr>
          <w:rFonts w:ascii="Arial" w:hAnsi="Arial" w:cs="Arial"/>
          <w:szCs w:val="20"/>
        </w:rPr>
      </w:pPr>
    </w:p>
    <w:p w:rsidRPr="00A211D0" w:rsidR="00A211D0" w:rsidP="00A211D0" w:rsidRDefault="00A211D0">
      <w:pPr>
        <w:jc w:val="both"/>
        <w:rPr>
          <w:rFonts w:ascii="Arial" w:hAnsi="Arial" w:cs="Arial"/>
          <w:szCs w:val="20"/>
        </w:rPr>
      </w:pPr>
      <w:r w:rsidRPr="00A211D0">
        <w:rPr>
          <w:rFonts w:ascii="Arial" w:hAnsi="Arial" w:cs="Arial"/>
          <w:szCs w:val="20"/>
        </w:rPr>
        <w:t>Aproveitamos para lembrar que a utilização da instalação de elevação sem o correspondente certificado de inspeção periódica viola o Art.º 8.º do diploma atrás referido, o que conduzirá a que a Entidade Fiscalizadora (Câmara Municipal) desencadeie os mecanismos necessários com vista à reposição da legalidade, correndo por conta de V.Exa, os custos a que houver lugar.</w:t>
      </w:r>
    </w:p>
    <w:p w:rsidRPr="00A211D0" w:rsidR="00A211D0" w:rsidP="00A211D0" w:rsidRDefault="00A211D0">
      <w:pPr>
        <w:jc w:val="both"/>
        <w:rPr>
          <w:rFonts w:ascii="Arial" w:hAnsi="Arial" w:cs="Arial"/>
          <w:szCs w:val="20"/>
        </w:rPr>
      </w:pPr>
    </w:p>
    <w:p w:rsidR="00A211D0" w:rsidP="00A211D0" w:rsidRDefault="00A211D0">
      <w:pPr>
        <w:rPr>
          <w:rFonts w:ascii="Arial" w:hAnsi="Arial" w:cs="Arial"/>
          <w:szCs w:val="20"/>
        </w:rPr>
      </w:pPr>
    </w:p>
    <w:p w:rsidRPr="00A211D0" w:rsidR="00A211D0" w:rsidP="00A211D0" w:rsidRDefault="00A211D0">
      <w:pPr>
        <w:rPr>
          <w:rFonts w:ascii="Arial" w:hAnsi="Arial" w:cs="Arial"/>
          <w:szCs w:val="20"/>
        </w:rPr>
      </w:pPr>
      <w:r w:rsidRPr="00A211D0">
        <w:rPr>
          <w:rFonts w:ascii="Arial" w:hAnsi="Arial" w:cs="Arial"/>
          <w:szCs w:val="20"/>
        </w:rPr>
        <w:t>Apresentamos os melhores cumprimentos,</w:t>
      </w:r>
    </w:p>
    <w:p w:rsidRPr="00A211D0" w:rsidR="00A211D0" w:rsidP="00A211D0" w:rsidRDefault="00A211D0">
      <w:pPr>
        <w:rPr>
          <w:rFonts w:ascii="Arial" w:hAnsi="Arial" w:cs="Arial"/>
          <w:szCs w:val="20"/>
        </w:rPr>
      </w:pPr>
    </w:p>
    <w:p w:rsidRPr="00A211D0" w:rsidR="00A211D0" w:rsidP="00A211D0" w:rsidRDefault="00A211D0">
      <w:pPr>
        <w:rPr>
          <w:rFonts w:ascii="Arial" w:hAnsi="Arial" w:cs="Arial"/>
          <w:szCs w:val="20"/>
        </w:rPr>
      </w:pPr>
      <w:r w:rsidRPr="00A211D0">
        <w:rPr>
          <w:rFonts w:ascii="Arial" w:hAnsi="Arial" w:cs="Arial"/>
          <w:szCs w:val="20"/>
        </w:rPr>
        <w:t>Serviços Administrativos</w:t>
      </w:r>
    </w:p>
    <w:p w:rsidRPr="00A211D0" w:rsidR="00A211D0" w:rsidP="00A211D0" w:rsidRDefault="00A211D0">
      <w:pPr>
        <w:rPr>
          <w:rFonts w:ascii="Arial" w:hAnsi="Arial" w:cs="Arial"/>
          <w:szCs w:val="20"/>
        </w:rPr>
      </w:pPr>
      <w:r w:rsidRPr="00A211D0">
        <w:rPr>
          <w:rFonts w:ascii="Arial" w:hAnsi="Arial" w:cs="Arial"/>
          <w:szCs w:val="20"/>
        </w:rPr>
        <w:t>BUREAU VERITAS RINAVE</w:t>
      </w:r>
    </w:p>
    <w:p w:rsidR="00A211D0" w:rsidP="00A211D0" w:rsidRDefault="00A211D0">
      <w:pPr>
        <w:rPr>
          <w:rFonts w:ascii="Arial" w:hAnsi="Arial" w:cs="Arial"/>
          <w:szCs w:val="20"/>
        </w:rPr>
      </w:pPr>
    </w:p>
    <w:p w:rsidRPr="00A211D0" w:rsidR="00A211D0" w:rsidP="00A211D0" w:rsidRDefault="00A211D0">
      <w:pPr>
        <w:rPr>
          <w:rFonts w:ascii="Arial" w:hAnsi="Arial" w:cs="Arial"/>
          <w:szCs w:val="20"/>
        </w:rPr>
      </w:pPr>
    </w:p>
    <w:p w:rsidRPr="00A211D0" w:rsidR="00A211D0" w:rsidP="00A211D0" w:rsidRDefault="00A211D0">
      <w:pPr>
        <w:rPr>
          <w:rFonts w:ascii="Arial" w:hAnsi="Arial" w:cs="Arial"/>
          <w:szCs w:val="20"/>
        </w:rPr>
      </w:pPr>
      <w:r w:rsidRPr="00A211D0">
        <w:rPr>
          <w:rFonts w:ascii="Arial" w:hAnsi="Arial" w:cs="Arial"/>
          <w:szCs w:val="20"/>
        </w:rPr>
        <w:t>Para qualquer assunto relacionado com a presente comunicação, favor utilizar os contactos abaixo.</w:t>
      </w:r>
    </w:p>
    <w:p w:rsidRPr="00A211D0" w:rsidR="00A211D0" w:rsidP="00A211D0" w:rsidRDefault="00A211D0">
      <w:pPr>
        <w:rPr>
          <w:rFonts w:ascii="Arial" w:hAnsi="Arial" w:cs="Arial"/>
          <w:szCs w:val="20"/>
        </w:rPr>
      </w:pPr>
    </w:p>
    <w:p w:rsidR="00A211D0" w:rsidP="004D72FF" w:rsidRDefault="00A211D0">
      <w:r w:rsidRPr="00A211D0">
        <w:rPr>
          <w:rFonts w:ascii="Arial" w:hAnsi="Arial" w:cs="Arial"/>
          <w:b/>
          <w:szCs w:val="20"/>
          <w:u w:val="single"/>
        </w:rPr>
        <w:t>NOTA:</w:t>
      </w:r>
      <w:r w:rsidRPr="00A211D0">
        <w:rPr>
          <w:rFonts w:ascii="Arial" w:hAnsi="Arial" w:cs="Arial"/>
          <w:szCs w:val="20"/>
        </w:rPr>
        <w:t xml:space="preserve"> Caso já tenha sido efetuado o pagamento da respetiva inspeção periódica, agradecemos que considere sem efeito a presente carta.</w:t>
      </w:r>
    </w:p>
    <w:sectPr w:rsidR="00A211D0" w:rsidSect="00EF14F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08" w:footer="28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97966" w:rsidRDefault="00E97966" w:rsidP="00EF14FE">
      <w:pPr>
        <w:pStyle w:val="Footer"/>
      </w:pPr>
      <w:r>
        <w:separator/>
      </w:r>
    </w:p>
  </w:endnote>
  <w:endnote w:type="continuationSeparator" w:id="1">
    <w:p w:rsidR="00E97966" w:rsidRDefault="00E97966" w:rsidP="00EF14FE">
      <w:pPr>
        <w:pStyle w:val="Footer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3A98" w:rsidRDefault="00A93A98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3A98" w:rsidRDefault="00A93A98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4BC5" w:rsidRDefault="00380017">
    <w:r w:rsidRPr="00380017">
      <w:rPr>
        <w:noProof/>
      </w:rPr>
      <w:pict>
        <v:rect id="Rectangle 2" o:spid="_x0000_s2049" style="position:absolute;margin-left:-70.5pt;margin-top:9.75pt;width:15.15pt;height:118.8pt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" fillcolor="red" stroked="f" strokecolor="#f2f2f2" strokeweight="3pt">
          <v:shadow on="t" color="#622423" opacity=".5" offset="1pt"/>
        </v:rect>
      </w:pict>
    </w:r>
  </w:p>
  <w:tbl>
    <w:tblPr>
      <w:tblW w:w="11083" w:type="dxa"/>
      <w:tblInd w:w="-1020" w:type="dxa"/>
      <w:tblLook w:val="04A0"/>
    </w:tblPr>
    <w:tblGrid>
      <w:gridCol w:w="2495"/>
      <w:gridCol w:w="2770"/>
      <w:gridCol w:w="3000"/>
      <w:gridCol w:w="2818"/>
    </w:tblGrid>
    <w:tr w:rsidR="00F44BC5" w:rsidRPr="00725731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rPr>
              <w:rFonts w:cs="Arial"/>
              <w:b/>
              <w:color w:val="767171"/>
              <w:sz w:val="10"/>
              <w:szCs w:val="10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</w:rPr>
            <w:t>BUREAU VERITAS RINAVE, LDA</w:t>
          </w: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LISBOA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– </w:t>
          </w:r>
          <w:r w:rsidR="00B21ABD">
            <w:rPr>
              <w:rFonts w:cs="Arial"/>
              <w:color w:val="767171"/>
              <w:sz w:val="10"/>
              <w:szCs w:val="10"/>
              <w:lang w:val="pt-PT"/>
            </w:rPr>
            <w:t>Rua Laura Ayres, n.º 3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LEIRIA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– Avenida Nossa Senhora de Fátima, n.º 17-A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LAGOA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– R. Marquês de Pombal, Edifício Solarplano, 1.º Lj F</w:t>
          </w:r>
        </w:p>
      </w:tc>
    </w:tr>
    <w:tr w:rsidR="00F44BC5" w:rsidRPr="00725731" w:rsidTr="00F44BC5">
      <w:trPr>
        <w:trHeight w:val="97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1600-</w:t>
          </w:r>
          <w:r w:rsidR="00B21ABD">
            <w:rPr>
              <w:rFonts w:cs="Arial"/>
              <w:color w:val="767171"/>
              <w:sz w:val="10"/>
              <w:szCs w:val="10"/>
              <w:lang w:val="pt-PT"/>
            </w:rPr>
            <w:t>510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Lisboa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2410-140 Leiria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8400-391 Lagoa</w:t>
          </w:r>
        </w:p>
      </w:tc>
    </w:tr>
    <w:tr w:rsidR="00F44BC5" w:rsidRPr="00725731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Grupo Bureau Veritas</w:t>
          </w: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Tel.:+351 217 100 900 | Fax:+351 217 100 950 / 6</w:t>
          </w:r>
          <w:r w:rsidRPr="00316E79">
            <w:rPr>
              <w:rFonts w:cs="Arial"/>
              <w:color w:val="767171"/>
              <w:sz w:val="10"/>
              <w:szCs w:val="10"/>
            </w:rPr>
            <w:t>0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</w:rPr>
            <w:t>Tel.:+351 244 815 423 | Fax:+351 224 836 194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</w:rPr>
            <w:t>Tel.:+351 282 343 152 | Fax:+351 282 343 156</w:t>
          </w:r>
        </w:p>
      </w:tc>
    </w:tr>
    <w:tr w:rsidR="00F44BC5" w:rsidRPr="00C32692" w:rsidTr="00F44BC5">
      <w:trPr>
        <w:trHeight w:hRule="exact" w:val="103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rPr>
              <w:rFonts w:cs="Arial"/>
              <w:color w:val="767171"/>
              <w:sz w:val="16"/>
              <w:szCs w:val="16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6"/>
              <w:szCs w:val="16"/>
            </w:rPr>
          </w:pP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6"/>
              <w:szCs w:val="16"/>
            </w:rPr>
          </w:pP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60" w:right="-108"/>
            <w:rPr>
              <w:rFonts w:cs="Arial"/>
              <w:color w:val="767171"/>
              <w:sz w:val="16"/>
              <w:szCs w:val="16"/>
            </w:rPr>
          </w:pPr>
        </w:p>
      </w:tc>
    </w:tr>
    <w:tr w:rsidR="00A93A98" w:rsidRPr="00725731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A93A98" w:rsidRPr="00316E79" w:rsidRDefault="00A93A98" w:rsidP="00B21ABD">
          <w:pPr>
            <w:pStyle w:val="Footer"/>
            <w:rPr>
              <w:rFonts w:cs="Arial"/>
              <w:color w:val="767171"/>
              <w:sz w:val="10"/>
              <w:szCs w:val="10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A93A98" w:rsidRPr="00316E79" w:rsidRDefault="00A93A98" w:rsidP="00ED0AE9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PORTO</w:t>
          </w:r>
          <w:r>
            <w:rPr>
              <w:rFonts w:cs="Arial"/>
              <w:color w:val="767171"/>
              <w:sz w:val="10"/>
              <w:szCs w:val="10"/>
              <w:lang w:val="pt-PT"/>
            </w:rPr>
            <w:t xml:space="preserve"> – Rua 28 de Janeiro,n.º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350 – Edifício </w:t>
          </w:r>
          <w:r>
            <w:rPr>
              <w:rFonts w:cs="Arial"/>
              <w:color w:val="767171"/>
              <w:sz w:val="10"/>
              <w:szCs w:val="10"/>
              <w:lang w:val="pt-PT"/>
            </w:rPr>
            <w:t>C</w:t>
          </w:r>
        </w:p>
      </w:tc>
      <w:tc>
        <w:tcPr>
          <w:tcW w:w="3000" w:type="dxa"/>
          <w:shd w:val="clear" w:color="auto" w:fill="auto"/>
          <w:vAlign w:val="center"/>
        </w:tcPr>
        <w:p w:rsidR="00A93A98" w:rsidRPr="00316E79" w:rsidRDefault="00A93A98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SINES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– Edifício ZILS – Monte Feio – 6.º Andar</w:t>
          </w:r>
        </w:p>
      </w:tc>
      <w:tc>
        <w:tcPr>
          <w:tcW w:w="2818" w:type="dxa"/>
          <w:shd w:val="clear" w:color="auto" w:fill="auto"/>
          <w:vAlign w:val="center"/>
        </w:tcPr>
        <w:p w:rsidR="00A93A98" w:rsidRPr="00316E79" w:rsidRDefault="00A93A98" w:rsidP="00B21ABD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</w:tr>
    <w:tr w:rsidR="00A93A98" w:rsidRPr="00725731" w:rsidTr="00F44BC5">
      <w:trPr>
        <w:trHeight w:val="97"/>
      </w:trPr>
      <w:tc>
        <w:tcPr>
          <w:tcW w:w="2495" w:type="dxa"/>
          <w:shd w:val="clear" w:color="auto" w:fill="auto"/>
          <w:vAlign w:val="center"/>
        </w:tcPr>
        <w:p w:rsidR="00A93A98" w:rsidRPr="00316E79" w:rsidRDefault="00A93A98" w:rsidP="00B21ABD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A93A98" w:rsidRPr="00316E79" w:rsidRDefault="00A93A98" w:rsidP="00ED0AE9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>
            <w:rPr>
              <w:rFonts w:cs="Arial"/>
              <w:color w:val="767171"/>
              <w:sz w:val="10"/>
              <w:szCs w:val="10"/>
              <w:lang w:val="pt-PT"/>
            </w:rPr>
            <w:t xml:space="preserve">Fração 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3, Candal</w:t>
          </w:r>
          <w:r>
            <w:rPr>
              <w:rFonts w:cs="Arial"/>
              <w:color w:val="767171"/>
              <w:sz w:val="10"/>
              <w:szCs w:val="10"/>
              <w:lang w:val="pt-PT"/>
            </w:rPr>
            <w:t xml:space="preserve"> Park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, 4400-335 Vila Nova de Gaia</w:t>
          </w:r>
        </w:p>
      </w:tc>
      <w:tc>
        <w:tcPr>
          <w:tcW w:w="3000" w:type="dxa"/>
          <w:shd w:val="clear" w:color="auto" w:fill="auto"/>
          <w:vAlign w:val="center"/>
        </w:tcPr>
        <w:p w:rsidR="00A93A98" w:rsidRPr="00316E79" w:rsidRDefault="00A93A98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Salas 628 / 630, 7520-902 Sines</w:t>
          </w:r>
        </w:p>
      </w:tc>
      <w:tc>
        <w:tcPr>
          <w:tcW w:w="2818" w:type="dxa"/>
          <w:shd w:val="clear" w:color="auto" w:fill="auto"/>
          <w:vAlign w:val="center"/>
        </w:tcPr>
        <w:p w:rsidR="00A93A98" w:rsidRPr="00316E79" w:rsidRDefault="00A93A98" w:rsidP="00B21ABD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</w:tr>
    <w:tr w:rsidR="00F44BC5" w:rsidRPr="00725731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</w:rPr>
            <w:t>Tel.:+351 223 771 970 | Fax:+351 223 753 706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</w:rPr>
            <w:t>Tel.:+351 269 630 745 | Fax:+351 269 630 747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</w:rPr>
          </w:pPr>
        </w:p>
      </w:tc>
    </w:tr>
    <w:tr w:rsidR="00F44BC5" w:rsidRPr="00C32692" w:rsidTr="00F44BC5">
      <w:trPr>
        <w:trHeight w:hRule="exact" w:val="103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rPr>
              <w:rFonts w:cs="Arial"/>
              <w:color w:val="767171"/>
              <w:sz w:val="32"/>
              <w:szCs w:val="32"/>
              <w:lang w:val="pt-PT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32"/>
              <w:szCs w:val="32"/>
            </w:rPr>
          </w:pP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32"/>
              <w:szCs w:val="32"/>
            </w:rPr>
          </w:pP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60" w:right="-108"/>
            <w:rPr>
              <w:rFonts w:cs="Arial"/>
              <w:color w:val="767171"/>
              <w:sz w:val="32"/>
              <w:szCs w:val="32"/>
            </w:rPr>
          </w:pPr>
        </w:p>
      </w:tc>
    </w:tr>
    <w:tr w:rsidR="00F44BC5" w:rsidRPr="00D437D7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8588" w:type="dxa"/>
          <w:gridSpan w:val="3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8" w:right="-108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C.R.C. Lisboa / Pessoa Coletiva 502 054 883   |   </w:t>
          </w:r>
          <w:r w:rsidR="00A93A98">
            <w:rPr>
              <w:rFonts w:cs="Arial"/>
              <w:color w:val="767171"/>
              <w:sz w:val="10"/>
              <w:szCs w:val="10"/>
              <w:lang w:val="pt-PT"/>
            </w:rPr>
            <w:t xml:space="preserve">Capital Social </w:t>
          </w:r>
          <w:r w:rsidR="00A93A98" w:rsidRPr="00316E79">
            <w:rPr>
              <w:rFonts w:cs="Arial"/>
              <w:color w:val="767171"/>
              <w:sz w:val="10"/>
              <w:szCs w:val="10"/>
              <w:lang w:val="pt-PT"/>
            </w:rPr>
            <w:t>€</w:t>
          </w:r>
          <w:r w:rsidR="00A93A98">
            <w:rPr>
              <w:rFonts w:cs="Arial"/>
              <w:color w:val="767171"/>
              <w:sz w:val="10"/>
              <w:szCs w:val="10"/>
              <w:lang w:val="pt-PT"/>
            </w:rPr>
            <w:t xml:space="preserve"> 500.000,00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  |   N.º Nacional 707 200 542   |   info@pt.bureauveritas.com    |   www.bureauveritas.com |   www.bureauveritas.pt</w:t>
          </w:r>
        </w:p>
      </w:tc>
    </w:tr>
  </w:tbl>
  <w:p w:rsidR="00EF14FE" w:rsidRPr="004D72FF" w:rsidRDefault="00EF14FE">
    <w:pPr>
      <w:pStyle w:val="Footer"/>
      <w:rPr>
        <w:lang w:val="pt-PT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97966" w:rsidRDefault="00E97966" w:rsidP="00EF14FE">
      <w:pPr>
        <w:pStyle w:val="Footer"/>
      </w:pPr>
      <w:r>
        <w:separator/>
      </w:r>
    </w:p>
  </w:footnote>
  <w:footnote w:type="continuationSeparator" w:id="1">
    <w:p w:rsidR="00E97966" w:rsidRDefault="00E97966" w:rsidP="00EF14FE">
      <w:pPr>
        <w:pStyle w:val="Footer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3A98" w:rsidRDefault="00A93A98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4FE" w:rsidRDefault="00456114" w:rsidP="00456114">
    <w:pPr>
      <w:pStyle w:val="Header"/>
      <w:jc w:val="center"/>
    </w:pPr>
    <w:r w:rsidRPr="00456114">
      <w:rPr>
        <w:noProof/>
        <w:lang w:val="en-IN" w:eastAsia="en-IN"/>
      </w:rPr>
      <w:drawing>
        <wp:inline distT="0" distB="0" distL="0" distR="0">
          <wp:extent cx="828675" cy="1019175"/>
          <wp:effectExtent l="19050" t="0" r="9525" b="0"/>
          <wp:docPr id="2" name="Pictur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28675" cy="10191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14F9" w:rsidRDefault="00456114" w:rsidP="009101EF">
    <w:pPr>
      <w:pStyle w:val="Header"/>
      <w:jc w:val="center"/>
      <w:rPr>
        <w:noProof/>
        <w:lang w:val="pt-PT" w:eastAsia="pt-PT"/>
      </w:rPr>
    </w:pPr>
    <w:r w:rsidRPr="00456114">
      <w:rPr>
        <w:noProof/>
        <w:lang w:val="en-IN" w:eastAsia="en-IN"/>
      </w:rPr>
      <w:drawing>
        <wp:inline distT="0" distB="0" distL="0" distR="0">
          <wp:extent cx="828675" cy="1019175"/>
          <wp:effectExtent l="19050" t="0" r="9525" b="0"/>
          <wp:docPr id="1" name="Pictur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28675" cy="10191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F44BC5" w:rsidRDefault="00F44BC5" w:rsidP="00F6171D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oNotTrackMoves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6146">
      <o:colormru v:ext="edit" colors="#ff5050"/>
    </o:shapedefaults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C4589"/>
    <w:rsid w:val="0002209E"/>
    <w:rsid w:val="00057123"/>
    <w:rsid w:val="000C4589"/>
    <w:rsid w:val="000D2D4F"/>
    <w:rsid w:val="001218E8"/>
    <w:rsid w:val="00167790"/>
    <w:rsid w:val="00192F23"/>
    <w:rsid w:val="001E00B9"/>
    <w:rsid w:val="00265911"/>
    <w:rsid w:val="0029180D"/>
    <w:rsid w:val="00291D96"/>
    <w:rsid w:val="002D667A"/>
    <w:rsid w:val="00307107"/>
    <w:rsid w:val="003500C5"/>
    <w:rsid w:val="00380017"/>
    <w:rsid w:val="003D1D17"/>
    <w:rsid w:val="003D6E7B"/>
    <w:rsid w:val="0040247D"/>
    <w:rsid w:val="00424932"/>
    <w:rsid w:val="00456114"/>
    <w:rsid w:val="004567AE"/>
    <w:rsid w:val="004A1A3C"/>
    <w:rsid w:val="004D493F"/>
    <w:rsid w:val="004D72FF"/>
    <w:rsid w:val="004F0005"/>
    <w:rsid w:val="005001CA"/>
    <w:rsid w:val="005102CC"/>
    <w:rsid w:val="00520B6F"/>
    <w:rsid w:val="0056352C"/>
    <w:rsid w:val="005A12BB"/>
    <w:rsid w:val="005F22B7"/>
    <w:rsid w:val="006070D9"/>
    <w:rsid w:val="00657AE8"/>
    <w:rsid w:val="00690536"/>
    <w:rsid w:val="006B3477"/>
    <w:rsid w:val="006C380F"/>
    <w:rsid w:val="006D4D5E"/>
    <w:rsid w:val="006F1A5B"/>
    <w:rsid w:val="007045E6"/>
    <w:rsid w:val="007109F0"/>
    <w:rsid w:val="00770DBF"/>
    <w:rsid w:val="007E3560"/>
    <w:rsid w:val="007F129E"/>
    <w:rsid w:val="007F14F9"/>
    <w:rsid w:val="00826F3E"/>
    <w:rsid w:val="008442BA"/>
    <w:rsid w:val="008C5260"/>
    <w:rsid w:val="009101EF"/>
    <w:rsid w:val="00912332"/>
    <w:rsid w:val="009535FB"/>
    <w:rsid w:val="00995908"/>
    <w:rsid w:val="009E5D2C"/>
    <w:rsid w:val="009F5BCE"/>
    <w:rsid w:val="00A211D0"/>
    <w:rsid w:val="00A47592"/>
    <w:rsid w:val="00A87C4B"/>
    <w:rsid w:val="00A93A98"/>
    <w:rsid w:val="00AC5663"/>
    <w:rsid w:val="00AC62F0"/>
    <w:rsid w:val="00B21ABD"/>
    <w:rsid w:val="00B52059"/>
    <w:rsid w:val="00BA0E06"/>
    <w:rsid w:val="00BF5CEF"/>
    <w:rsid w:val="00C12B96"/>
    <w:rsid w:val="00C239B1"/>
    <w:rsid w:val="00C3533C"/>
    <w:rsid w:val="00C37E0A"/>
    <w:rsid w:val="00C77F33"/>
    <w:rsid w:val="00CA7F6E"/>
    <w:rsid w:val="00CC5111"/>
    <w:rsid w:val="00CF5F71"/>
    <w:rsid w:val="00D43F17"/>
    <w:rsid w:val="00DB2897"/>
    <w:rsid w:val="00DB2C7B"/>
    <w:rsid w:val="00DE51E1"/>
    <w:rsid w:val="00E44DF8"/>
    <w:rsid w:val="00E75C5C"/>
    <w:rsid w:val="00E97966"/>
    <w:rsid w:val="00EC76C8"/>
    <w:rsid w:val="00EF14FE"/>
    <w:rsid w:val="00F17182"/>
    <w:rsid w:val="00F1780A"/>
    <w:rsid w:val="00F3652D"/>
    <w:rsid w:val="00F44BC5"/>
    <w:rsid w:val="00F542E6"/>
    <w:rsid w:val="00F6171D"/>
    <w:rsid w:val="00FC00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>
      <o:colormru v:ext="edit" colors="#ff5050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PT" w:eastAsia="pt-P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72FF"/>
    <w:rPr>
      <w:rFonts w:eastAsia="Times New Roman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F14FE"/>
    <w:pPr>
      <w:tabs>
        <w:tab w:val="center" w:pos="4513"/>
        <w:tab w:val="right" w:pos="9026"/>
      </w:tabs>
    </w:pPr>
    <w:rPr>
      <w:rFonts w:ascii="Arial" w:eastAsia="Calibri" w:hAnsi="Arial"/>
      <w:sz w:val="22"/>
      <w:szCs w:val="22"/>
      <w:lang w:val="en-US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EF14FE"/>
  </w:style>
  <w:style w:type="paragraph" w:styleId="Footer">
    <w:name w:val="footer"/>
    <w:basedOn w:val="Normal"/>
    <w:link w:val="FooterChar"/>
    <w:uiPriority w:val="99"/>
    <w:unhideWhenUsed/>
    <w:rsid w:val="00EF14FE"/>
    <w:pPr>
      <w:tabs>
        <w:tab w:val="center" w:pos="4513"/>
        <w:tab w:val="right" w:pos="9026"/>
      </w:tabs>
    </w:pPr>
    <w:rPr>
      <w:rFonts w:ascii="Arial" w:eastAsia="Calibri" w:hAnsi="Arial"/>
      <w:sz w:val="22"/>
      <w:szCs w:val="22"/>
      <w:lang w:val="en-US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EF14FE"/>
  </w:style>
  <w:style w:type="paragraph" w:styleId="BalloonText">
    <w:name w:val="Balloon Text"/>
    <w:basedOn w:val="Normal"/>
    <w:link w:val="BalloonTextChar"/>
    <w:uiPriority w:val="99"/>
    <w:semiHidden/>
    <w:unhideWhenUsed/>
    <w:rsid w:val="00EF14FE"/>
    <w:rPr>
      <w:rFonts w:ascii="Tahoma" w:eastAsia="Calibri" w:hAnsi="Tahoma" w:cs="Tahoma"/>
      <w:sz w:val="16"/>
      <w:szCs w:val="16"/>
      <w:lang w:val="en-US" w:eastAsia="en-US"/>
    </w:rPr>
  </w:style>
  <w:style w:type="character" w:customStyle="1" w:styleId="BalloonTextChar">
    <w:name w:val="Balloon Text Char"/>
    <w:link w:val="BalloonText"/>
    <w:uiPriority w:val="99"/>
    <w:semiHidden/>
    <w:rsid w:val="00EF14FE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semiHidden/>
    <w:rsid w:val="00EF14FE"/>
    <w:pPr>
      <w:jc w:val="both"/>
    </w:pPr>
    <w:rPr>
      <w:rFonts w:ascii="Times New Roman" w:hAnsi="Times New Roman"/>
      <w:sz w:val="28"/>
      <w:lang w:val="en-US" w:eastAsia="en-US"/>
    </w:rPr>
  </w:style>
  <w:style w:type="character" w:customStyle="1" w:styleId="BodyTextChar">
    <w:name w:val="Body Text Char"/>
    <w:link w:val="BodyText"/>
    <w:semiHidden/>
    <w:rsid w:val="00EF14FE"/>
    <w:rPr>
      <w:rFonts w:ascii="Times New Roman" w:eastAsia="Times New Roman" w:hAnsi="Times New Roman" w:cs="Times New Roman"/>
      <w:sz w:val="28"/>
      <w:szCs w:val="28"/>
      <w:lang w:val="en-US"/>
    </w:rPr>
  </w:style>
  <w:style w:type="table" w:styleId="TableGrid">
    <w:name w:val="Table Grid"/>
    <w:basedOn w:val="TableNormal"/>
    <w:uiPriority w:val="59"/>
    <w:rsid w:val="00A4759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Custom1">
    <w:name w:val="Custom1"/>
    <w:basedOn w:val="TableGrid"/>
    <w:uiPriority w:val="99"/>
    <w:qFormat/>
    <w:rsid w:val="006F1A5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Calibri" w:hAnsi="Calibri"/>
        <w:b/>
        <w:sz w:val="20"/>
      </w:rPr>
      <w:tblPr/>
      <w:tcPr>
        <w:shd w:val="clear" w:color="auto" w:fill="A6A6A6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C10-Carta_Pedido Inspecção Caducada</Template>
  <TotalTime>2</TotalTime>
  <Pages>1</Pages>
  <Words>205</Words>
  <Characters>1173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Bureau Veritas</Company>
  <LinksUpToDate>false</LinksUpToDate>
  <CharactersWithSpaces>1376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Nuria Batlle</dc:creator>
  <cp:keywords/>
  <dc:description/>
  <cp:lastModifiedBy>VIKRAM</cp:lastModifiedBy>
  <cp:revision>6</cp:revision>
  <dcterms:created xsi:type="dcterms:W3CDTF">2018-04-26T11:00:00Z</dcterms:created>
  <dcterms:modified xsi:type="dcterms:W3CDTF">2020-06-02T10:22:00Z</dcterms:modified>
</cp:coreProperties>
</file>